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52A666" w14:textId="60DC4091" w:rsidR="00E622A4" w:rsidRPr="0067149B" w:rsidRDefault="00C03C50" w:rsidP="00E622A4">
      <w:pPr>
        <w:ind w:right="-144"/>
        <w:jc w:val="center"/>
        <w:rPr>
          <w:rFonts w:eastAsia="Calibri"/>
          <w:b/>
          <w:sz w:val="28"/>
          <w:szCs w:val="28"/>
        </w:rPr>
      </w:pPr>
      <w:r w:rsidRPr="0067149B">
        <w:rPr>
          <w:b/>
          <w:color w:val="000000"/>
          <w:sz w:val="28"/>
          <w:szCs w:val="28"/>
        </w:rPr>
        <w:t>О внесении изменений</w:t>
      </w:r>
      <w:r w:rsidRPr="0067149B">
        <w:rPr>
          <w:rFonts w:eastAsia="Calibri"/>
          <w:b/>
          <w:sz w:val="28"/>
          <w:szCs w:val="28"/>
          <w:lang w:val="kk-KZ"/>
        </w:rPr>
        <w:t xml:space="preserve"> </w:t>
      </w:r>
      <w:r w:rsidR="00E622A4" w:rsidRPr="0067149B">
        <w:rPr>
          <w:rFonts w:eastAsia="Calibri"/>
          <w:b/>
          <w:sz w:val="28"/>
          <w:szCs w:val="28"/>
        </w:rPr>
        <w:t>в совместны</w:t>
      </w:r>
      <w:r w:rsidR="000E6568" w:rsidRPr="0067149B">
        <w:rPr>
          <w:rFonts w:eastAsia="Calibri"/>
          <w:b/>
          <w:sz w:val="28"/>
          <w:szCs w:val="28"/>
        </w:rPr>
        <w:t>е постановление</w:t>
      </w:r>
      <w:r w:rsidR="00E622A4" w:rsidRPr="0067149B">
        <w:rPr>
          <w:rFonts w:eastAsia="Calibri"/>
          <w:b/>
          <w:sz w:val="28"/>
          <w:szCs w:val="28"/>
        </w:rPr>
        <w:t xml:space="preserve"> Правления Национального Банка Республики Казахстан от 26 сентября 2025 года № 56 и приказ Министра финансов Республики Казахстан от 29 сентября 2025 года № 544 «Об утверждении Правил определения рыночного курса обмена валюты»</w:t>
      </w:r>
    </w:p>
    <w:p w14:paraId="433069BF" w14:textId="77777777" w:rsidR="00BB09C9" w:rsidRPr="0067149B" w:rsidRDefault="00BB09C9" w:rsidP="00BB09C9">
      <w:pPr>
        <w:rPr>
          <w:sz w:val="28"/>
          <w:szCs w:val="28"/>
        </w:rPr>
      </w:pPr>
    </w:p>
    <w:p w14:paraId="6FFA41F4" w14:textId="2270AC54" w:rsidR="00995C21" w:rsidRPr="0067149B" w:rsidRDefault="00224151" w:rsidP="00995C21">
      <w:pPr>
        <w:widowControl w:val="0"/>
        <w:ind w:firstLine="709"/>
        <w:jc w:val="both"/>
        <w:rPr>
          <w:sz w:val="28"/>
          <w:szCs w:val="28"/>
        </w:rPr>
      </w:pPr>
      <w:r w:rsidRPr="0067149B">
        <w:rPr>
          <w:color w:val="000000" w:themeColor="text1"/>
          <w:sz w:val="28"/>
        </w:rPr>
        <w:t xml:space="preserve">Правление Национального Банка Республики Казахстан </w:t>
      </w:r>
      <w:proofErr w:type="gramStart"/>
      <w:r w:rsidR="00C03C50" w:rsidRPr="0067149B">
        <w:rPr>
          <w:b/>
          <w:color w:val="000000" w:themeColor="text1"/>
          <w:sz w:val="28"/>
        </w:rPr>
        <w:t>ПОСТАНОВЛЯЕТ</w:t>
      </w:r>
      <w:proofErr w:type="gramEnd"/>
      <w:r w:rsidR="00C03C50" w:rsidRPr="0067149B">
        <w:rPr>
          <w:color w:val="000000" w:themeColor="text1"/>
          <w:sz w:val="28"/>
        </w:rPr>
        <w:t xml:space="preserve"> и </w:t>
      </w:r>
      <w:r w:rsidR="00C03C50" w:rsidRPr="0067149B">
        <w:rPr>
          <w:rStyle w:val="s0"/>
          <w:color w:val="auto"/>
          <w:sz w:val="28"/>
          <w:szCs w:val="28"/>
        </w:rPr>
        <w:t xml:space="preserve">Министр финансов Республики Казахстан </w:t>
      </w:r>
      <w:r w:rsidR="00C03C50" w:rsidRPr="0067149B">
        <w:rPr>
          <w:rStyle w:val="s0"/>
          <w:b/>
          <w:color w:val="auto"/>
          <w:sz w:val="28"/>
          <w:szCs w:val="28"/>
        </w:rPr>
        <w:t>ПРИКАЗЫВАЕТ</w:t>
      </w:r>
      <w:r w:rsidR="00995C21" w:rsidRPr="0067149B">
        <w:rPr>
          <w:sz w:val="28"/>
          <w:szCs w:val="28"/>
        </w:rPr>
        <w:t>:</w:t>
      </w:r>
    </w:p>
    <w:p w14:paraId="40C8A9A1" w14:textId="2314BE3D" w:rsidR="002C0835" w:rsidRPr="0067149B" w:rsidRDefault="008772B6" w:rsidP="002C0835">
      <w:pPr>
        <w:ind w:firstLine="709"/>
        <w:jc w:val="both"/>
        <w:rPr>
          <w:color w:val="000000"/>
          <w:sz w:val="28"/>
          <w:szCs w:val="28"/>
        </w:rPr>
      </w:pPr>
      <w:r w:rsidRPr="0067149B">
        <w:rPr>
          <w:color w:val="000000"/>
          <w:sz w:val="28"/>
          <w:szCs w:val="28"/>
        </w:rPr>
        <w:t xml:space="preserve">1. </w:t>
      </w:r>
      <w:r w:rsidR="002C0835" w:rsidRPr="0067149B">
        <w:rPr>
          <w:color w:val="000000"/>
          <w:sz w:val="28"/>
          <w:szCs w:val="28"/>
        </w:rPr>
        <w:t xml:space="preserve">Внести в </w:t>
      </w:r>
      <w:r w:rsidR="00C03C50" w:rsidRPr="0067149B">
        <w:rPr>
          <w:color w:val="000000"/>
          <w:sz w:val="28"/>
          <w:szCs w:val="28"/>
        </w:rPr>
        <w:t>с</w:t>
      </w:r>
      <w:r w:rsidR="002C0835" w:rsidRPr="0067149B">
        <w:rPr>
          <w:color w:val="000000"/>
          <w:sz w:val="28"/>
          <w:szCs w:val="28"/>
        </w:rPr>
        <w:t xml:space="preserve">овместные постановление Правления Национального Банка Республики Казахстан от 26 сентября 2025 года № 56 и приказ Министра финансов Республики Казахстан от 29 сентября 2025 года № 544 </w:t>
      </w:r>
      <w:r w:rsidR="005632FA" w:rsidRPr="0067149B">
        <w:rPr>
          <w:color w:val="000000"/>
          <w:sz w:val="28"/>
          <w:szCs w:val="28"/>
        </w:rPr>
        <w:t>«</w:t>
      </w:r>
      <w:r w:rsidR="002C0835" w:rsidRPr="0067149B">
        <w:rPr>
          <w:color w:val="000000"/>
          <w:sz w:val="28"/>
          <w:szCs w:val="28"/>
        </w:rPr>
        <w:t>Об утверждении Правил определения рыночного курса обмена валюты</w:t>
      </w:r>
      <w:r w:rsidR="005632FA" w:rsidRPr="0067149B">
        <w:rPr>
          <w:color w:val="000000"/>
          <w:sz w:val="28"/>
          <w:szCs w:val="28"/>
        </w:rPr>
        <w:t>»</w:t>
      </w:r>
      <w:r w:rsidR="002C0835" w:rsidRPr="0067149B">
        <w:rPr>
          <w:color w:val="000000"/>
          <w:sz w:val="28"/>
          <w:szCs w:val="28"/>
        </w:rPr>
        <w:t xml:space="preserve"> (</w:t>
      </w:r>
      <w:r w:rsidR="00C03C50" w:rsidRPr="0067149B">
        <w:rPr>
          <w:color w:val="000000"/>
          <w:sz w:val="28"/>
          <w:szCs w:val="28"/>
        </w:rPr>
        <w:t>з</w:t>
      </w:r>
      <w:r w:rsidR="002C0835" w:rsidRPr="0067149B">
        <w:rPr>
          <w:color w:val="000000"/>
          <w:sz w:val="28"/>
          <w:szCs w:val="28"/>
        </w:rPr>
        <w:t>арег</w:t>
      </w:r>
      <w:r w:rsidR="00AA5700">
        <w:rPr>
          <w:color w:val="000000"/>
          <w:sz w:val="28"/>
          <w:szCs w:val="28"/>
        </w:rPr>
        <w:t>истрированы</w:t>
      </w:r>
      <w:r w:rsidR="002C0835" w:rsidRPr="0067149B">
        <w:rPr>
          <w:color w:val="000000"/>
          <w:sz w:val="28"/>
          <w:szCs w:val="28"/>
        </w:rPr>
        <w:t xml:space="preserve"> в </w:t>
      </w:r>
      <w:r w:rsidR="00C03C50" w:rsidRPr="0067149B">
        <w:rPr>
          <w:sz w:val="28"/>
          <w:szCs w:val="28"/>
        </w:rPr>
        <w:t>Реестре государственной регистрации нормативных правовых актов под</w:t>
      </w:r>
      <w:r w:rsidR="00C03C50" w:rsidRPr="0067149B">
        <w:rPr>
          <w:color w:val="000000"/>
          <w:sz w:val="28"/>
          <w:szCs w:val="28"/>
        </w:rPr>
        <w:t xml:space="preserve"> </w:t>
      </w:r>
      <w:r w:rsidR="002C0835" w:rsidRPr="0067149B">
        <w:rPr>
          <w:color w:val="000000"/>
          <w:sz w:val="28"/>
          <w:szCs w:val="28"/>
        </w:rPr>
        <w:t>№ 36983) следующие изменения:</w:t>
      </w:r>
    </w:p>
    <w:p w14:paraId="6D204A0C" w14:textId="730BEBE3" w:rsidR="002C0835" w:rsidRPr="0067149B" w:rsidRDefault="002C0835" w:rsidP="002C0835">
      <w:pPr>
        <w:ind w:firstLine="709"/>
        <w:jc w:val="both"/>
        <w:rPr>
          <w:color w:val="000000"/>
          <w:sz w:val="28"/>
          <w:szCs w:val="28"/>
        </w:rPr>
      </w:pPr>
      <w:r w:rsidRPr="0067149B">
        <w:rPr>
          <w:color w:val="000000"/>
          <w:sz w:val="28"/>
          <w:szCs w:val="28"/>
        </w:rPr>
        <w:t>в Правила</w:t>
      </w:r>
      <w:r w:rsidR="00C03C50" w:rsidRPr="0067149B">
        <w:rPr>
          <w:color w:val="000000"/>
          <w:sz w:val="28"/>
          <w:szCs w:val="28"/>
        </w:rPr>
        <w:t>х</w:t>
      </w:r>
      <w:r w:rsidRPr="0067149B">
        <w:rPr>
          <w:color w:val="000000"/>
          <w:sz w:val="28"/>
          <w:szCs w:val="28"/>
        </w:rPr>
        <w:t xml:space="preserve"> определения рыночного курса обмена валюты, утвержденн</w:t>
      </w:r>
      <w:r w:rsidR="00C03C50" w:rsidRPr="0067149B">
        <w:rPr>
          <w:color w:val="000000"/>
          <w:sz w:val="28"/>
          <w:szCs w:val="28"/>
        </w:rPr>
        <w:t xml:space="preserve">ых </w:t>
      </w:r>
      <w:r w:rsidRPr="0067149B">
        <w:rPr>
          <w:color w:val="000000"/>
          <w:sz w:val="28"/>
          <w:szCs w:val="28"/>
        </w:rPr>
        <w:t>указанным</w:t>
      </w:r>
      <w:r w:rsidR="00247893" w:rsidRPr="0067149B">
        <w:rPr>
          <w:color w:val="000000"/>
          <w:sz w:val="28"/>
          <w:szCs w:val="28"/>
        </w:rPr>
        <w:t>и</w:t>
      </w:r>
      <w:r w:rsidRPr="0067149B">
        <w:rPr>
          <w:color w:val="000000"/>
          <w:sz w:val="28"/>
          <w:szCs w:val="28"/>
        </w:rPr>
        <w:t xml:space="preserve"> </w:t>
      </w:r>
      <w:r w:rsidR="00247893" w:rsidRPr="0067149B">
        <w:rPr>
          <w:color w:val="000000"/>
          <w:sz w:val="28"/>
          <w:szCs w:val="28"/>
        </w:rPr>
        <w:t xml:space="preserve">совместными </w:t>
      </w:r>
      <w:r w:rsidRPr="0067149B">
        <w:rPr>
          <w:color w:val="000000"/>
          <w:sz w:val="28"/>
          <w:szCs w:val="28"/>
        </w:rPr>
        <w:t>постановлением</w:t>
      </w:r>
      <w:r w:rsidR="00247893" w:rsidRPr="0067149B">
        <w:rPr>
          <w:color w:val="000000"/>
          <w:sz w:val="28"/>
          <w:szCs w:val="28"/>
        </w:rPr>
        <w:t xml:space="preserve"> и приказом</w:t>
      </w:r>
      <w:r w:rsidRPr="0067149B">
        <w:rPr>
          <w:color w:val="000000"/>
          <w:sz w:val="28"/>
          <w:szCs w:val="28"/>
        </w:rPr>
        <w:t>:</w:t>
      </w:r>
    </w:p>
    <w:p w14:paraId="0AC58FEB" w14:textId="1F162EFE" w:rsidR="002C0835" w:rsidRPr="0067149B" w:rsidRDefault="002C0835" w:rsidP="002C0835">
      <w:pPr>
        <w:ind w:firstLine="709"/>
        <w:jc w:val="both"/>
        <w:rPr>
          <w:color w:val="000000"/>
          <w:sz w:val="28"/>
          <w:szCs w:val="28"/>
        </w:rPr>
      </w:pPr>
      <w:r w:rsidRPr="0067149B">
        <w:rPr>
          <w:color w:val="000000"/>
          <w:sz w:val="28"/>
          <w:szCs w:val="28"/>
        </w:rPr>
        <w:t>пункт 2 изложить в следующей редакции</w:t>
      </w:r>
      <w:r w:rsidR="006D3162" w:rsidRPr="0067149B">
        <w:rPr>
          <w:color w:val="000000"/>
          <w:sz w:val="28"/>
          <w:szCs w:val="28"/>
        </w:rPr>
        <w:t>, текст на казахском языке не меняется</w:t>
      </w:r>
      <w:r w:rsidRPr="0067149B">
        <w:rPr>
          <w:color w:val="000000"/>
          <w:sz w:val="28"/>
          <w:szCs w:val="28"/>
        </w:rPr>
        <w:t>:</w:t>
      </w:r>
    </w:p>
    <w:p w14:paraId="582EF107" w14:textId="3918109F" w:rsidR="002C0835" w:rsidRPr="0067149B" w:rsidRDefault="002C0835" w:rsidP="002C0835">
      <w:pPr>
        <w:ind w:firstLine="709"/>
        <w:jc w:val="both"/>
        <w:rPr>
          <w:color w:val="000000"/>
          <w:sz w:val="28"/>
          <w:szCs w:val="28"/>
        </w:rPr>
      </w:pPr>
      <w:r w:rsidRPr="0067149B">
        <w:rPr>
          <w:color w:val="000000"/>
          <w:sz w:val="28"/>
          <w:szCs w:val="28"/>
        </w:rPr>
        <w:t xml:space="preserve">«2. Рыночный курс обмена валют определяется ежедневно в рабочие дни, в которые акционерное общество «Казахстанская фондовая биржа» (далее </w:t>
      </w:r>
      <w:r w:rsidR="00C03C50" w:rsidRPr="0067149B">
        <w:rPr>
          <w:color w:val="000000"/>
          <w:sz w:val="28"/>
          <w:szCs w:val="28"/>
        </w:rPr>
        <w:t>–</w:t>
      </w:r>
      <w:r w:rsidRPr="0067149B">
        <w:rPr>
          <w:color w:val="000000"/>
          <w:sz w:val="28"/>
          <w:szCs w:val="28"/>
        </w:rPr>
        <w:t xml:space="preserve"> биржа) проводит торги по иностранным валютам, в следующем порядке:</w:t>
      </w:r>
    </w:p>
    <w:p w14:paraId="1BE17E66" w14:textId="24F3107C" w:rsidR="002C0835" w:rsidRPr="0067149B" w:rsidRDefault="002C0835" w:rsidP="002C0835">
      <w:pPr>
        <w:ind w:firstLine="709"/>
        <w:jc w:val="both"/>
        <w:rPr>
          <w:color w:val="000000"/>
          <w:sz w:val="28"/>
          <w:szCs w:val="28"/>
        </w:rPr>
      </w:pPr>
      <w:r w:rsidRPr="0067149B">
        <w:rPr>
          <w:color w:val="000000"/>
          <w:sz w:val="28"/>
          <w:szCs w:val="28"/>
        </w:rPr>
        <w:t xml:space="preserve">1) по доллару Соединенных Штатов Америки (далее </w:t>
      </w:r>
      <w:r w:rsidR="00C03C50" w:rsidRPr="0067149B">
        <w:rPr>
          <w:color w:val="000000"/>
          <w:sz w:val="28"/>
          <w:szCs w:val="28"/>
        </w:rPr>
        <w:t xml:space="preserve">– </w:t>
      </w:r>
      <w:r w:rsidRPr="0067149B">
        <w:rPr>
          <w:color w:val="000000"/>
          <w:sz w:val="28"/>
          <w:szCs w:val="28"/>
        </w:rPr>
        <w:t xml:space="preserve">США) рыночный курс обмена валюты определяется как средневзвешенный биржевой курс </w:t>
      </w:r>
      <w:proofErr w:type="spellStart"/>
      <w:r w:rsidRPr="0067149B">
        <w:rPr>
          <w:color w:val="000000"/>
          <w:sz w:val="28"/>
          <w:szCs w:val="28"/>
        </w:rPr>
        <w:t>теңге</w:t>
      </w:r>
      <w:proofErr w:type="spellEnd"/>
      <w:r w:rsidRPr="0067149B">
        <w:rPr>
          <w:color w:val="000000"/>
          <w:sz w:val="28"/>
          <w:szCs w:val="28"/>
        </w:rPr>
        <w:t xml:space="preserve"> к доллару США, сложившийся по состоянию на 15-30 часов времени города Астана;</w:t>
      </w:r>
    </w:p>
    <w:p w14:paraId="34BAD543" w14:textId="77777777" w:rsidR="002C0835" w:rsidRPr="0067149B" w:rsidRDefault="002C0835" w:rsidP="002C0835">
      <w:pPr>
        <w:ind w:firstLine="709"/>
        <w:jc w:val="both"/>
        <w:rPr>
          <w:color w:val="000000"/>
          <w:sz w:val="28"/>
          <w:szCs w:val="28"/>
        </w:rPr>
      </w:pPr>
      <w:r w:rsidRPr="0067149B">
        <w:rPr>
          <w:color w:val="000000"/>
          <w:sz w:val="28"/>
          <w:szCs w:val="28"/>
        </w:rPr>
        <w:t xml:space="preserve">2) по другим иностранным валютам рыночный курс обмена валют по отношению к </w:t>
      </w:r>
      <w:proofErr w:type="spellStart"/>
      <w:r w:rsidRPr="0067149B">
        <w:rPr>
          <w:color w:val="000000"/>
          <w:sz w:val="28"/>
          <w:szCs w:val="28"/>
        </w:rPr>
        <w:t>теңге</w:t>
      </w:r>
      <w:proofErr w:type="spellEnd"/>
      <w:r w:rsidRPr="0067149B">
        <w:rPr>
          <w:color w:val="000000"/>
          <w:sz w:val="28"/>
          <w:szCs w:val="28"/>
        </w:rPr>
        <w:t xml:space="preserve"> определяется как кросс-курс, рассчитанный с использованием рыночного курса доллара США по отношению к </w:t>
      </w:r>
      <w:proofErr w:type="spellStart"/>
      <w:r w:rsidRPr="0067149B">
        <w:rPr>
          <w:color w:val="000000"/>
          <w:sz w:val="28"/>
          <w:szCs w:val="28"/>
        </w:rPr>
        <w:t>теңге</w:t>
      </w:r>
      <w:proofErr w:type="spellEnd"/>
      <w:r w:rsidRPr="0067149B">
        <w:rPr>
          <w:color w:val="000000"/>
          <w:sz w:val="28"/>
          <w:szCs w:val="28"/>
        </w:rPr>
        <w:t xml:space="preserve"> и курсов </w:t>
      </w:r>
      <w:r w:rsidRPr="0067149B">
        <w:rPr>
          <w:color w:val="000000"/>
          <w:sz w:val="28"/>
          <w:szCs w:val="28"/>
        </w:rPr>
        <w:lastRenderedPageBreak/>
        <w:t>данных валют к доллару США, сложившихся по состоянию на 16-00 часов времени города Астана.</w:t>
      </w:r>
    </w:p>
    <w:p w14:paraId="7E944CBE" w14:textId="55632D07" w:rsidR="002C0835" w:rsidRPr="0067149B" w:rsidRDefault="002C0835" w:rsidP="002C0835">
      <w:pPr>
        <w:ind w:firstLine="709"/>
        <w:jc w:val="both"/>
        <w:rPr>
          <w:color w:val="000000"/>
          <w:sz w:val="28"/>
          <w:szCs w:val="28"/>
        </w:rPr>
      </w:pPr>
      <w:r w:rsidRPr="0067149B">
        <w:rPr>
          <w:color w:val="000000"/>
          <w:sz w:val="28"/>
          <w:szCs w:val="28"/>
        </w:rPr>
        <w:t xml:space="preserve">Национальный Банк Республики Казахстан в день проведения торгов на бирже фиксирует курсы иностранных валют по отношению к </w:t>
      </w:r>
      <w:proofErr w:type="spellStart"/>
      <w:r w:rsidRPr="0067149B">
        <w:rPr>
          <w:color w:val="000000"/>
          <w:sz w:val="28"/>
          <w:szCs w:val="28"/>
        </w:rPr>
        <w:t>теңге</w:t>
      </w:r>
      <w:proofErr w:type="spellEnd"/>
      <w:r w:rsidRPr="0067149B">
        <w:rPr>
          <w:color w:val="000000"/>
          <w:sz w:val="28"/>
          <w:szCs w:val="28"/>
        </w:rPr>
        <w:t xml:space="preserve">, определенные в установленном настоящим пунктом порядке, для иностранных валют, указанных в приложении к Правилам установления официального курса национальной валюты Республики Казахстан к иностранным валютам, утвержденным постановлением Правления Национального Банка Республики Казахстан от 24 августа 2012 года № 242 (зарегистрировано в Реестре государственной регистрации нормативных правовых актов под № 7977, далее </w:t>
      </w:r>
      <w:r w:rsidR="00C03C50" w:rsidRPr="0067149B">
        <w:rPr>
          <w:color w:val="000000"/>
          <w:sz w:val="28"/>
          <w:szCs w:val="28"/>
        </w:rPr>
        <w:t>–</w:t>
      </w:r>
      <w:r w:rsidRPr="0067149B">
        <w:rPr>
          <w:color w:val="000000"/>
          <w:sz w:val="28"/>
          <w:szCs w:val="28"/>
        </w:rPr>
        <w:t xml:space="preserve"> Правила по официальным курсам).</w:t>
      </w:r>
    </w:p>
    <w:p w14:paraId="1A511A53" w14:textId="77777777" w:rsidR="002C0835" w:rsidRPr="0067149B" w:rsidRDefault="002C0835" w:rsidP="002C0835">
      <w:pPr>
        <w:ind w:firstLine="709"/>
        <w:jc w:val="both"/>
        <w:rPr>
          <w:color w:val="000000"/>
          <w:sz w:val="28"/>
          <w:szCs w:val="28"/>
        </w:rPr>
      </w:pPr>
      <w:r w:rsidRPr="0067149B">
        <w:rPr>
          <w:color w:val="000000"/>
          <w:sz w:val="28"/>
          <w:szCs w:val="28"/>
        </w:rPr>
        <w:t xml:space="preserve">Рыночные курсы по обменным валютам, не указанным в приложении к Правилам по официальным курсам, определяются организациями самостоятельно в порядке, установленном настоящим пунктом. Допускается использование курса иностранной валюты к доллару США, опубликованного в газете Файнэншл Таймс (Financial Times) или на его интернет-ресурсе, а также на информационных порталах Блумберг (Bloomberg) либо </w:t>
      </w:r>
      <w:proofErr w:type="spellStart"/>
      <w:r w:rsidRPr="0067149B">
        <w:rPr>
          <w:color w:val="000000"/>
          <w:sz w:val="28"/>
          <w:szCs w:val="28"/>
        </w:rPr>
        <w:t>Рефинитив</w:t>
      </w:r>
      <w:proofErr w:type="spellEnd"/>
      <w:r w:rsidRPr="0067149B">
        <w:rPr>
          <w:color w:val="000000"/>
          <w:sz w:val="28"/>
          <w:szCs w:val="28"/>
        </w:rPr>
        <w:t xml:space="preserve"> (</w:t>
      </w:r>
      <w:proofErr w:type="spellStart"/>
      <w:r w:rsidRPr="0067149B">
        <w:rPr>
          <w:color w:val="000000"/>
          <w:sz w:val="28"/>
          <w:szCs w:val="28"/>
        </w:rPr>
        <w:t>Refinitiv</w:t>
      </w:r>
      <w:proofErr w:type="spellEnd"/>
      <w:r w:rsidRPr="0067149B">
        <w:rPr>
          <w:color w:val="000000"/>
          <w:sz w:val="28"/>
          <w:szCs w:val="28"/>
        </w:rPr>
        <w:t xml:space="preserve">), в день установления рыночного курса доллара США по отношению к </w:t>
      </w:r>
      <w:proofErr w:type="spellStart"/>
      <w:r w:rsidRPr="0067149B">
        <w:rPr>
          <w:color w:val="000000"/>
          <w:sz w:val="28"/>
          <w:szCs w:val="28"/>
        </w:rPr>
        <w:t>теңге</w:t>
      </w:r>
      <w:proofErr w:type="spellEnd"/>
      <w:r w:rsidRPr="0067149B">
        <w:rPr>
          <w:rFonts w:eastAsia="Calibri"/>
          <w:sz w:val="28"/>
          <w:szCs w:val="28"/>
          <w:lang w:eastAsia="en-US"/>
        </w:rPr>
        <w:t>.</w:t>
      </w:r>
      <w:r w:rsidRPr="0067149B">
        <w:rPr>
          <w:sz w:val="28"/>
          <w:szCs w:val="28"/>
        </w:rPr>
        <w:t>»;</w:t>
      </w:r>
    </w:p>
    <w:p w14:paraId="62F9EC1F" w14:textId="77777777" w:rsidR="00C03C50" w:rsidRPr="0067149B" w:rsidRDefault="00C03C50" w:rsidP="00C03C50">
      <w:pPr>
        <w:widowControl w:val="0"/>
        <w:ind w:firstLine="709"/>
        <w:jc w:val="both"/>
        <w:rPr>
          <w:color w:val="000000"/>
          <w:sz w:val="28"/>
          <w:szCs w:val="28"/>
        </w:rPr>
      </w:pPr>
      <w:r w:rsidRPr="0067149B">
        <w:rPr>
          <w:color w:val="000000"/>
          <w:sz w:val="28"/>
          <w:szCs w:val="28"/>
        </w:rPr>
        <w:t>часть первую пункта 4 изложить в следующей редакции:</w:t>
      </w:r>
    </w:p>
    <w:p w14:paraId="7410D719" w14:textId="13D959CB" w:rsidR="00C03C50" w:rsidRPr="0067149B" w:rsidRDefault="00C03C50" w:rsidP="00C03C50">
      <w:pPr>
        <w:widowControl w:val="0"/>
        <w:ind w:firstLine="709"/>
        <w:jc w:val="both"/>
        <w:rPr>
          <w:sz w:val="28"/>
          <w:szCs w:val="28"/>
        </w:rPr>
      </w:pPr>
      <w:r w:rsidRPr="0067149B">
        <w:rPr>
          <w:rStyle w:val="s0"/>
          <w:sz w:val="28"/>
          <w:szCs w:val="28"/>
        </w:rPr>
        <w:t xml:space="preserve">«4. Финансовые организации (за исключением юридических лиц, осуществляющих деятельность исключительно через обменные пункты </w:t>
      </w:r>
      <w:r w:rsidRPr="0067149B">
        <w:rPr>
          <w:sz w:val="28"/>
          <w:szCs w:val="28"/>
        </w:rPr>
        <w:t>на основании лицензии Национального Банка Республики Казахстан на обменные операции с наличной иностранной валюто</w:t>
      </w:r>
      <w:r w:rsidR="0067149B" w:rsidRPr="0067149B">
        <w:rPr>
          <w:sz w:val="28"/>
          <w:szCs w:val="28"/>
        </w:rPr>
        <w:t>й</w:t>
      </w:r>
      <w:r w:rsidRPr="0067149B">
        <w:rPr>
          <w:rStyle w:val="s0"/>
          <w:sz w:val="28"/>
          <w:szCs w:val="28"/>
        </w:rPr>
        <w:t>), филиалы банков - нерезидентов Республики Казахстан, филиалы страховых (перестраховочных) организаций - нерезидентов Республики Казахстан и филиалы страховых брокеров - нерезидентов Республики Казахстан, акционерное общество «Банк Развития Казахстана», акционерные инвестиционные фонды, специальные финансовые компании, исламские специальные финансовые компании, а также Национальный Банк Республики Казахстан и юридические лица, пятьдесят и более процентов акций (долей участия в уставном капитале) или контрольный пакет акций которых принадлежат Национальному Банку Республики Казахстан, в целях ведения бухгалтерского учета, формирования финансовой отчетности и отчетности по данным бухгалтерского учета осуществляют пересчет активов и обязательств, подлежащих пересчету в соответствии с международными стандартами финансовой отчетности, в конце дня, в котором проводились торги на бирже, с использованием рыночного курса обмена валют, определенного в порядке, установленном пунктом 2 Правил.»;</w:t>
      </w:r>
    </w:p>
    <w:p w14:paraId="346B9B06" w14:textId="66DA0AA0" w:rsidR="002C0835" w:rsidRPr="0067149B" w:rsidRDefault="002C0835" w:rsidP="002C0835">
      <w:pPr>
        <w:widowControl w:val="0"/>
        <w:ind w:firstLine="709"/>
        <w:jc w:val="both"/>
        <w:rPr>
          <w:color w:val="000000"/>
          <w:sz w:val="28"/>
          <w:szCs w:val="28"/>
        </w:rPr>
      </w:pPr>
      <w:r w:rsidRPr="0067149B">
        <w:rPr>
          <w:color w:val="000000"/>
          <w:sz w:val="28"/>
          <w:szCs w:val="28"/>
        </w:rPr>
        <w:t>пункт 5 изложить в следующей редакции:</w:t>
      </w:r>
    </w:p>
    <w:p w14:paraId="1F2709DA" w14:textId="603A56E2" w:rsidR="002C0835" w:rsidRPr="0067149B" w:rsidRDefault="002C0835" w:rsidP="002C0835">
      <w:pPr>
        <w:ind w:firstLine="709"/>
        <w:jc w:val="both"/>
        <w:rPr>
          <w:sz w:val="28"/>
          <w:szCs w:val="28"/>
        </w:rPr>
      </w:pPr>
      <w:r w:rsidRPr="0067149B">
        <w:rPr>
          <w:color w:val="000000"/>
          <w:sz w:val="28"/>
          <w:szCs w:val="28"/>
        </w:rPr>
        <w:t>«</w:t>
      </w:r>
      <w:r w:rsidRPr="0067149B">
        <w:rPr>
          <w:sz w:val="28"/>
          <w:szCs w:val="28"/>
        </w:rPr>
        <w:t xml:space="preserve">5. Финансовые организации (за исключением юридических лиц, </w:t>
      </w:r>
      <w:r w:rsidR="00C03C50" w:rsidRPr="0067149B">
        <w:rPr>
          <w:rStyle w:val="s0"/>
          <w:sz w:val="28"/>
          <w:szCs w:val="28"/>
        </w:rPr>
        <w:t xml:space="preserve">осуществляющих деятельность исключительно через обменные пункты </w:t>
      </w:r>
      <w:r w:rsidR="00C03C50" w:rsidRPr="0067149B">
        <w:rPr>
          <w:sz w:val="28"/>
          <w:szCs w:val="28"/>
        </w:rPr>
        <w:t>на основании лицензии Национального Банка Республики Казахстан на обменные операции с наличной иностранной валютой</w:t>
      </w:r>
      <w:r w:rsidRPr="0067149B">
        <w:rPr>
          <w:sz w:val="28"/>
          <w:szCs w:val="28"/>
        </w:rPr>
        <w:t xml:space="preserve">), филиалы банков - нерезидентов Республики Казахстан, филиалы страховых (перестраховочных) организаций - </w:t>
      </w:r>
      <w:r w:rsidRPr="0067149B">
        <w:rPr>
          <w:sz w:val="28"/>
          <w:szCs w:val="28"/>
        </w:rPr>
        <w:lastRenderedPageBreak/>
        <w:t>нерезидентов Республики Казахстан и филиалы страховых брокеров - нерезидентов Республики Казахстан, акционерное общество «Банк Развития Казахстана», акционерные инвестиционные фонды, специальные финансовые компании, исламские специальные финансовые компании, а также Национальный Банк Республики Казахстан и юридические лица, пятьдесят и более процентов акций (долей участия в уставном капитале) или контрольный пакет акций которых принадлежат Национальному Банку Республики Казахстан, при наличии цифровой системы, позволяющей осуществлять ведение бухгалтерского учета с использованием рыночного курса обмена валют, определенного в порядке, установленном пунктом 2 Правил, для целей ведения бухгалтерского учета используют рыночный курс обмена валют, определенный в порядке, установленном пунктом 2 Правил, в день проведения торгов на бирже и последующие нерабочие дни без осуществления пересчета в конце дня, либо осуществляют пересчет активов и обязательств, подлежащих пересчету в соответствии с международными стандартами финансовой отчетности, в конце дня, в котором проводились торги на бирже, с использованием рыночного курса обмена валют, определенного в порядке, установленном пунктом 2 Правил.».</w:t>
      </w:r>
    </w:p>
    <w:p w14:paraId="03115457" w14:textId="763665A6" w:rsidR="00995C21" w:rsidRPr="0067149B" w:rsidRDefault="00995C21" w:rsidP="00995C21">
      <w:pPr>
        <w:widowControl w:val="0"/>
        <w:tabs>
          <w:tab w:val="left" w:pos="1134"/>
        </w:tabs>
        <w:ind w:firstLine="709"/>
        <w:jc w:val="both"/>
        <w:rPr>
          <w:sz w:val="28"/>
          <w:szCs w:val="28"/>
        </w:rPr>
      </w:pPr>
      <w:r w:rsidRPr="0067149B">
        <w:rPr>
          <w:sz w:val="28"/>
          <w:szCs w:val="28"/>
        </w:rPr>
        <w:t xml:space="preserve">2. Департаменту </w:t>
      </w:r>
      <w:r w:rsidR="002C0835" w:rsidRPr="0067149B">
        <w:rPr>
          <w:sz w:val="28"/>
          <w:szCs w:val="28"/>
        </w:rPr>
        <w:t xml:space="preserve">бухгалтерского учета </w:t>
      </w:r>
      <w:r w:rsidRPr="0067149B">
        <w:rPr>
          <w:sz w:val="28"/>
          <w:szCs w:val="28"/>
        </w:rPr>
        <w:t>Национального Банка Республики Казахстан в установленном законодательством Республики Казахстан порядке обеспечить:</w:t>
      </w:r>
    </w:p>
    <w:p w14:paraId="4ADD50D1" w14:textId="19C5E65A" w:rsidR="00995C21" w:rsidRPr="0067149B" w:rsidRDefault="00995C21" w:rsidP="00995C21">
      <w:pPr>
        <w:widowControl w:val="0"/>
        <w:tabs>
          <w:tab w:val="left" w:pos="1134"/>
        </w:tabs>
        <w:ind w:firstLine="709"/>
        <w:jc w:val="both"/>
        <w:rPr>
          <w:sz w:val="28"/>
          <w:szCs w:val="28"/>
        </w:rPr>
      </w:pPr>
      <w:r w:rsidRPr="0067149B">
        <w:rPr>
          <w:sz w:val="28"/>
          <w:szCs w:val="28"/>
        </w:rPr>
        <w:t>1) совместно с Юридическим департаментом Национального Банка Республики Казахстан государственную регистрацию настоящ</w:t>
      </w:r>
      <w:r w:rsidR="00247893" w:rsidRPr="0067149B">
        <w:rPr>
          <w:sz w:val="28"/>
          <w:szCs w:val="28"/>
        </w:rPr>
        <w:t>их</w:t>
      </w:r>
      <w:r w:rsidRPr="0067149B">
        <w:rPr>
          <w:sz w:val="28"/>
          <w:szCs w:val="28"/>
        </w:rPr>
        <w:t xml:space="preserve"> </w:t>
      </w:r>
      <w:r w:rsidR="00247893" w:rsidRPr="0067149B">
        <w:rPr>
          <w:sz w:val="28"/>
          <w:szCs w:val="28"/>
        </w:rPr>
        <w:t xml:space="preserve">совместных </w:t>
      </w:r>
      <w:r w:rsidRPr="0067149B">
        <w:rPr>
          <w:sz w:val="28"/>
          <w:szCs w:val="28"/>
        </w:rPr>
        <w:t xml:space="preserve">постановления </w:t>
      </w:r>
      <w:r w:rsidR="00247893" w:rsidRPr="0067149B">
        <w:rPr>
          <w:sz w:val="28"/>
          <w:szCs w:val="28"/>
        </w:rPr>
        <w:t xml:space="preserve">и приказа </w:t>
      </w:r>
      <w:r w:rsidRPr="0067149B">
        <w:rPr>
          <w:sz w:val="28"/>
          <w:szCs w:val="28"/>
        </w:rPr>
        <w:t>в Министерстве юстиции Республики Казахстан;</w:t>
      </w:r>
    </w:p>
    <w:p w14:paraId="27723925" w14:textId="293C8AE2" w:rsidR="00995C21" w:rsidRPr="0067149B" w:rsidRDefault="00995C21" w:rsidP="00995C21">
      <w:pPr>
        <w:widowControl w:val="0"/>
        <w:tabs>
          <w:tab w:val="left" w:pos="1134"/>
        </w:tabs>
        <w:ind w:firstLine="709"/>
        <w:jc w:val="both"/>
        <w:rPr>
          <w:sz w:val="28"/>
          <w:szCs w:val="28"/>
        </w:rPr>
      </w:pPr>
      <w:r w:rsidRPr="0067149B">
        <w:rPr>
          <w:sz w:val="28"/>
          <w:szCs w:val="28"/>
        </w:rPr>
        <w:t>2) размещение настоящ</w:t>
      </w:r>
      <w:r w:rsidR="00247893" w:rsidRPr="0067149B">
        <w:rPr>
          <w:sz w:val="28"/>
          <w:szCs w:val="28"/>
        </w:rPr>
        <w:t>их</w:t>
      </w:r>
      <w:r w:rsidRPr="0067149B">
        <w:rPr>
          <w:sz w:val="28"/>
          <w:szCs w:val="28"/>
        </w:rPr>
        <w:t xml:space="preserve"> </w:t>
      </w:r>
      <w:r w:rsidR="00247893" w:rsidRPr="0067149B">
        <w:rPr>
          <w:sz w:val="28"/>
          <w:szCs w:val="28"/>
        </w:rPr>
        <w:t xml:space="preserve">совместных </w:t>
      </w:r>
      <w:r w:rsidRPr="0067149B">
        <w:rPr>
          <w:sz w:val="28"/>
          <w:szCs w:val="28"/>
        </w:rPr>
        <w:t xml:space="preserve">постановления </w:t>
      </w:r>
      <w:r w:rsidR="00247893" w:rsidRPr="0067149B">
        <w:rPr>
          <w:sz w:val="28"/>
          <w:szCs w:val="28"/>
        </w:rPr>
        <w:t xml:space="preserve">и приказа </w:t>
      </w:r>
      <w:r w:rsidRPr="0067149B">
        <w:rPr>
          <w:sz w:val="28"/>
          <w:szCs w:val="28"/>
        </w:rPr>
        <w:t xml:space="preserve">на официальном интернет-ресурсе Национального Банка Республики Казахстан после </w:t>
      </w:r>
      <w:r w:rsidR="00247893" w:rsidRPr="0067149B">
        <w:rPr>
          <w:sz w:val="28"/>
          <w:szCs w:val="28"/>
        </w:rPr>
        <w:t>их</w:t>
      </w:r>
      <w:r w:rsidRPr="0067149B">
        <w:rPr>
          <w:sz w:val="28"/>
          <w:szCs w:val="28"/>
        </w:rPr>
        <w:t xml:space="preserve"> официального опубликования;</w:t>
      </w:r>
    </w:p>
    <w:p w14:paraId="64071B67" w14:textId="0C113A48" w:rsidR="00995C21" w:rsidRPr="0067149B" w:rsidRDefault="00995C21" w:rsidP="00995C21">
      <w:pPr>
        <w:widowControl w:val="0"/>
        <w:tabs>
          <w:tab w:val="left" w:pos="1134"/>
        </w:tabs>
        <w:ind w:firstLine="709"/>
        <w:jc w:val="both"/>
        <w:rPr>
          <w:sz w:val="28"/>
          <w:szCs w:val="28"/>
        </w:rPr>
      </w:pPr>
      <w:r w:rsidRPr="0067149B">
        <w:rPr>
          <w:sz w:val="28"/>
          <w:szCs w:val="28"/>
        </w:rPr>
        <w:t>3) в течение десяти рабочих дней после государственной регистрации настоящ</w:t>
      </w:r>
      <w:r w:rsidR="00247893" w:rsidRPr="0067149B">
        <w:rPr>
          <w:sz w:val="28"/>
          <w:szCs w:val="28"/>
        </w:rPr>
        <w:t>их совместных</w:t>
      </w:r>
      <w:r w:rsidRPr="0067149B">
        <w:rPr>
          <w:sz w:val="28"/>
          <w:szCs w:val="28"/>
        </w:rPr>
        <w:t xml:space="preserve"> постановления</w:t>
      </w:r>
      <w:r w:rsidR="00247893" w:rsidRPr="0067149B">
        <w:rPr>
          <w:sz w:val="28"/>
          <w:szCs w:val="28"/>
        </w:rPr>
        <w:t xml:space="preserve"> и приказа</w:t>
      </w:r>
      <w:r w:rsidRPr="0067149B">
        <w:rPr>
          <w:sz w:val="28"/>
          <w:szCs w:val="28"/>
        </w:rPr>
        <w:t xml:space="preserve"> представление в Юридический департамент Национального Банка Республики Казахстан сведений об исполнении мероприятия, предусмотренного подпунктом 2) настоящего пункта.</w:t>
      </w:r>
    </w:p>
    <w:p w14:paraId="7FB32BE2" w14:textId="6721D8CC" w:rsidR="00995C21" w:rsidRPr="0067149B" w:rsidRDefault="00995C21" w:rsidP="00995C21">
      <w:pPr>
        <w:widowControl w:val="0"/>
        <w:tabs>
          <w:tab w:val="left" w:pos="1134"/>
        </w:tabs>
        <w:ind w:firstLine="709"/>
        <w:jc w:val="both"/>
        <w:rPr>
          <w:sz w:val="28"/>
          <w:szCs w:val="28"/>
        </w:rPr>
      </w:pPr>
      <w:r w:rsidRPr="0067149B">
        <w:rPr>
          <w:sz w:val="28"/>
          <w:szCs w:val="28"/>
          <w:lang w:val="kk-KZ"/>
        </w:rPr>
        <w:t>3</w:t>
      </w:r>
      <w:r w:rsidRPr="0067149B">
        <w:rPr>
          <w:sz w:val="28"/>
          <w:szCs w:val="28"/>
        </w:rPr>
        <w:t xml:space="preserve">. </w:t>
      </w:r>
      <w:r w:rsidR="00942AAF" w:rsidRPr="0067149B">
        <w:rPr>
          <w:color w:val="000000" w:themeColor="text1"/>
          <w:sz w:val="28"/>
        </w:rPr>
        <w:t>Контроль за исполнением настоящ</w:t>
      </w:r>
      <w:r w:rsidR="00DA5E36" w:rsidRPr="0067149B">
        <w:rPr>
          <w:color w:val="000000" w:themeColor="text1"/>
          <w:sz w:val="28"/>
        </w:rPr>
        <w:t xml:space="preserve">их </w:t>
      </w:r>
      <w:r w:rsidR="00942AAF" w:rsidRPr="0067149B">
        <w:rPr>
          <w:color w:val="000000" w:themeColor="text1"/>
          <w:sz w:val="28"/>
        </w:rPr>
        <w:t>совместн</w:t>
      </w:r>
      <w:r w:rsidR="00DA5E36" w:rsidRPr="0067149B">
        <w:rPr>
          <w:color w:val="000000" w:themeColor="text1"/>
          <w:sz w:val="28"/>
        </w:rPr>
        <w:t>ых</w:t>
      </w:r>
      <w:r w:rsidR="00942AAF" w:rsidRPr="0067149B">
        <w:rPr>
          <w:color w:val="000000" w:themeColor="text1"/>
          <w:sz w:val="28"/>
        </w:rPr>
        <w:t xml:space="preserve"> постановления и приказа возложить на курирующего Первого заместителя Председателя Национального Банка Республики Казахстан и Вице-министра финансов Республики Казахстан.</w:t>
      </w:r>
    </w:p>
    <w:p w14:paraId="17A78BC5" w14:textId="7EC6CA46" w:rsidR="00995C21" w:rsidRPr="0067149B" w:rsidRDefault="00995C21" w:rsidP="00AA5700">
      <w:pPr>
        <w:ind w:firstLine="709"/>
        <w:jc w:val="both"/>
        <w:rPr>
          <w:sz w:val="28"/>
          <w:szCs w:val="28"/>
        </w:rPr>
      </w:pPr>
      <w:r w:rsidRPr="0067149B">
        <w:rPr>
          <w:sz w:val="28"/>
          <w:szCs w:val="28"/>
          <w:lang w:val="kk-KZ"/>
        </w:rPr>
        <w:t>4</w:t>
      </w:r>
      <w:r w:rsidRPr="0067149B">
        <w:rPr>
          <w:sz w:val="28"/>
          <w:szCs w:val="28"/>
        </w:rPr>
        <w:t>. Настоящ</w:t>
      </w:r>
      <w:r w:rsidR="00DA5E36" w:rsidRPr="0067149B">
        <w:rPr>
          <w:sz w:val="28"/>
          <w:szCs w:val="28"/>
        </w:rPr>
        <w:t>ие</w:t>
      </w:r>
      <w:r w:rsidRPr="0067149B">
        <w:rPr>
          <w:sz w:val="28"/>
          <w:szCs w:val="28"/>
        </w:rPr>
        <w:t xml:space="preserve"> </w:t>
      </w:r>
      <w:r w:rsidR="00DA5E36" w:rsidRPr="0067149B">
        <w:rPr>
          <w:color w:val="000000" w:themeColor="text1"/>
          <w:sz w:val="28"/>
        </w:rPr>
        <w:t>совместные постановление и приказ</w:t>
      </w:r>
      <w:r w:rsidRPr="0067149B">
        <w:rPr>
          <w:sz w:val="28"/>
          <w:szCs w:val="28"/>
        </w:rPr>
        <w:t xml:space="preserve"> </w:t>
      </w:r>
      <w:r w:rsidR="00AA5700">
        <w:rPr>
          <w:sz w:val="28"/>
          <w:szCs w:val="28"/>
        </w:rPr>
        <w:t xml:space="preserve">подлежат </w:t>
      </w:r>
      <w:r w:rsidR="00AA5700" w:rsidRPr="00AA5700">
        <w:rPr>
          <w:sz w:val="28"/>
          <w:szCs w:val="28"/>
        </w:rPr>
        <w:t>официальному опубликованию и вводятся в действие с 1 июля 2026 года, за</w:t>
      </w:r>
      <w:r w:rsidR="00AA5700">
        <w:rPr>
          <w:sz w:val="28"/>
          <w:szCs w:val="28"/>
        </w:rPr>
        <w:t xml:space="preserve"> </w:t>
      </w:r>
      <w:r w:rsidR="00AA5700" w:rsidRPr="00AA5700">
        <w:rPr>
          <w:sz w:val="28"/>
          <w:szCs w:val="28"/>
        </w:rPr>
        <w:t xml:space="preserve">исключением абзацев одиннадцатого и </w:t>
      </w:r>
      <w:r w:rsidR="00AA5700">
        <w:rPr>
          <w:sz w:val="28"/>
          <w:szCs w:val="28"/>
        </w:rPr>
        <w:t xml:space="preserve">двенадцатого пункта 1 настоящего </w:t>
      </w:r>
      <w:r w:rsidR="00AA5700" w:rsidRPr="00AA5700">
        <w:rPr>
          <w:sz w:val="28"/>
          <w:szCs w:val="28"/>
        </w:rPr>
        <w:t>постановления, которые вводятся в действие с 12 июля 2026 года.</w:t>
      </w:r>
    </w:p>
    <w:p w14:paraId="4607B91E" w14:textId="24D474D0" w:rsidR="00F41E33" w:rsidRPr="0067149B" w:rsidRDefault="00F41E33" w:rsidP="00BB09C9">
      <w:pPr>
        <w:rPr>
          <w:lang w:val="kk-KZ"/>
        </w:rPr>
      </w:pPr>
    </w:p>
    <w:p w14:paraId="059213FA" w14:textId="77777777" w:rsidR="00F41E33" w:rsidRPr="0067149B" w:rsidRDefault="00F41E33" w:rsidP="00BB09C9">
      <w:pPr>
        <w:rPr>
          <w:lang w:val="kk-KZ"/>
        </w:rPr>
      </w:pPr>
    </w:p>
    <w:p w14:paraId="49A18A4D" w14:textId="77777777" w:rsidR="0015011E" w:rsidRPr="00731D40" w:rsidRDefault="0015011E" w:rsidP="0015011E">
      <w:pPr>
        <w:pStyle w:val="docdata"/>
        <w:spacing w:before="0" w:beforeAutospacing="0" w:after="0" w:afterAutospacing="0"/>
        <w:ind w:firstLine="708"/>
        <w:jc w:val="both"/>
      </w:pPr>
      <w:r w:rsidRPr="00731D40">
        <w:rPr>
          <w:b/>
          <w:bCs/>
          <w:color w:val="000000"/>
          <w:sz w:val="28"/>
          <w:szCs w:val="28"/>
        </w:rPr>
        <w:t xml:space="preserve">Должность    </w:t>
      </w:r>
      <w:r w:rsidRPr="00731D40">
        <w:rPr>
          <w:b/>
          <w:bCs/>
          <w:color w:val="000000"/>
          <w:sz w:val="28"/>
          <w:szCs w:val="28"/>
        </w:rPr>
        <w:tab/>
      </w:r>
      <w:r w:rsidRPr="00731D40">
        <w:rPr>
          <w:b/>
          <w:bCs/>
          <w:color w:val="000000"/>
          <w:sz w:val="28"/>
          <w:szCs w:val="28"/>
        </w:rPr>
        <w:tab/>
      </w:r>
      <w:r w:rsidRPr="00731D40">
        <w:rPr>
          <w:b/>
          <w:bCs/>
          <w:color w:val="000000"/>
          <w:sz w:val="28"/>
          <w:szCs w:val="28"/>
        </w:rPr>
        <w:tab/>
      </w:r>
      <w:r w:rsidRPr="00731D40">
        <w:rPr>
          <w:b/>
          <w:bCs/>
          <w:color w:val="000000"/>
          <w:sz w:val="28"/>
          <w:szCs w:val="28"/>
        </w:rPr>
        <w:tab/>
      </w:r>
      <w:r w:rsidRPr="00731D40">
        <w:rPr>
          <w:b/>
          <w:bCs/>
          <w:color w:val="000000"/>
          <w:sz w:val="28"/>
          <w:szCs w:val="28"/>
        </w:rPr>
        <w:tab/>
      </w:r>
      <w:r w:rsidRPr="00731D40">
        <w:rPr>
          <w:b/>
          <w:bCs/>
          <w:color w:val="000000"/>
          <w:sz w:val="28"/>
          <w:szCs w:val="28"/>
        </w:rPr>
        <w:tab/>
        <w:t>      ФИО</w:t>
      </w:r>
    </w:p>
    <w:p w14:paraId="5543868F" w14:textId="77777777" w:rsidR="0015011E" w:rsidRPr="00731D40" w:rsidRDefault="0015011E" w:rsidP="0015011E">
      <w:pPr>
        <w:pStyle w:val="af0"/>
        <w:spacing w:before="0" w:beforeAutospacing="0" w:after="0" w:afterAutospacing="0"/>
        <w:ind w:firstLine="708"/>
        <w:jc w:val="both"/>
      </w:pPr>
      <w:r w:rsidRPr="00731D40">
        <w:t> </w:t>
      </w:r>
    </w:p>
    <w:p w14:paraId="1A8E0CF2" w14:textId="77777777" w:rsidR="0015011E" w:rsidRPr="00731D40" w:rsidRDefault="0015011E" w:rsidP="0015011E">
      <w:pPr>
        <w:pStyle w:val="af0"/>
        <w:spacing w:before="0" w:beforeAutospacing="0" w:after="0" w:afterAutospacing="0"/>
        <w:ind w:firstLine="708"/>
        <w:jc w:val="both"/>
      </w:pPr>
      <w:r w:rsidRPr="00731D40">
        <w:rPr>
          <w:b/>
          <w:bCs/>
          <w:color w:val="000000"/>
          <w:sz w:val="28"/>
          <w:szCs w:val="28"/>
        </w:rPr>
        <w:t xml:space="preserve">Должность    </w:t>
      </w:r>
      <w:r w:rsidRPr="00731D40">
        <w:rPr>
          <w:b/>
          <w:bCs/>
          <w:color w:val="000000"/>
          <w:sz w:val="28"/>
          <w:szCs w:val="28"/>
        </w:rPr>
        <w:tab/>
      </w:r>
      <w:r w:rsidRPr="00731D40">
        <w:rPr>
          <w:b/>
          <w:bCs/>
          <w:color w:val="000000"/>
          <w:sz w:val="28"/>
          <w:szCs w:val="28"/>
        </w:rPr>
        <w:tab/>
      </w:r>
      <w:r w:rsidRPr="00731D40">
        <w:rPr>
          <w:b/>
          <w:bCs/>
          <w:color w:val="000000"/>
          <w:sz w:val="28"/>
          <w:szCs w:val="28"/>
        </w:rPr>
        <w:tab/>
      </w:r>
      <w:r w:rsidRPr="00731D40">
        <w:rPr>
          <w:b/>
          <w:bCs/>
          <w:color w:val="000000"/>
          <w:sz w:val="28"/>
          <w:szCs w:val="28"/>
        </w:rPr>
        <w:tab/>
      </w:r>
      <w:r w:rsidRPr="00731D40">
        <w:rPr>
          <w:b/>
          <w:bCs/>
          <w:color w:val="000000"/>
          <w:sz w:val="28"/>
          <w:szCs w:val="28"/>
        </w:rPr>
        <w:tab/>
      </w:r>
      <w:r w:rsidRPr="00731D40">
        <w:rPr>
          <w:b/>
          <w:bCs/>
          <w:color w:val="000000"/>
          <w:sz w:val="28"/>
          <w:szCs w:val="28"/>
        </w:rPr>
        <w:tab/>
        <w:t>      ФИО</w:t>
      </w:r>
    </w:p>
    <w:p w14:paraId="7B5F2502" w14:textId="032A31CE" w:rsidR="00F41E33" w:rsidRPr="0015011E" w:rsidRDefault="00F41E33" w:rsidP="00AA5700">
      <w:pPr>
        <w:widowControl w:val="0"/>
        <w:rPr>
          <w:sz w:val="28"/>
          <w:szCs w:val="28"/>
          <w:lang w:val="kk-KZ"/>
        </w:rPr>
      </w:pPr>
    </w:p>
    <w:sectPr w:rsidR="00F41E33" w:rsidRPr="0015011E" w:rsidSect="007454E3">
      <w:headerReference w:type="even" r:id="rId7"/>
      <w:headerReference w:type="default" r:id="rId8"/>
      <w:headerReference w:type="first" r:id="rId9"/>
      <w:pgSz w:w="11906" w:h="16838"/>
      <w:pgMar w:top="1418" w:right="851" w:bottom="1418"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BEC2D" w14:textId="77777777" w:rsidR="007A04D8" w:rsidRDefault="007A04D8">
      <w:r>
        <w:separator/>
      </w:r>
    </w:p>
  </w:endnote>
  <w:endnote w:type="continuationSeparator" w:id="0">
    <w:p w14:paraId="63588F97" w14:textId="77777777" w:rsidR="007A04D8" w:rsidRDefault="007A0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Kazakh">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8AEE00" w14:textId="77777777" w:rsidR="007A04D8" w:rsidRDefault="007A04D8">
      <w:r>
        <w:separator/>
      </w:r>
    </w:p>
  </w:footnote>
  <w:footnote w:type="continuationSeparator" w:id="0">
    <w:p w14:paraId="6FE5EBA2" w14:textId="77777777" w:rsidR="007A04D8" w:rsidRDefault="007A04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28B14" w14:textId="77777777" w:rsidR="00BE78CA" w:rsidRDefault="00BE78CA" w:rsidP="00E43190">
    <w:pPr>
      <w:pStyle w:val="aa"/>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14:paraId="705E3B2E" w14:textId="77777777" w:rsidR="00BE78CA" w:rsidRDefault="00BE78CA">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CFF47" w14:textId="57EDD8A4" w:rsidR="00BE78CA" w:rsidRPr="001D3257" w:rsidRDefault="00BE78CA" w:rsidP="00E43190">
    <w:pPr>
      <w:pStyle w:val="aa"/>
      <w:framePr w:wrap="around" w:vAnchor="text" w:hAnchor="margin" w:xAlign="center" w:y="1"/>
      <w:rPr>
        <w:rStyle w:val="af2"/>
        <w:sz w:val="28"/>
        <w:szCs w:val="28"/>
      </w:rPr>
    </w:pPr>
    <w:r w:rsidRPr="001D3257">
      <w:rPr>
        <w:rStyle w:val="af2"/>
        <w:sz w:val="28"/>
        <w:szCs w:val="28"/>
      </w:rPr>
      <w:fldChar w:fldCharType="begin"/>
    </w:r>
    <w:r w:rsidRPr="001D3257">
      <w:rPr>
        <w:rStyle w:val="af2"/>
        <w:sz w:val="28"/>
        <w:szCs w:val="28"/>
      </w:rPr>
      <w:instrText xml:space="preserve">PAGE  </w:instrText>
    </w:r>
    <w:r w:rsidRPr="001D3257">
      <w:rPr>
        <w:rStyle w:val="af2"/>
        <w:sz w:val="28"/>
        <w:szCs w:val="28"/>
      </w:rPr>
      <w:fldChar w:fldCharType="separate"/>
    </w:r>
    <w:r w:rsidR="00C078AF">
      <w:rPr>
        <w:rStyle w:val="af2"/>
        <w:noProof/>
        <w:sz w:val="28"/>
        <w:szCs w:val="28"/>
      </w:rPr>
      <w:t>2</w:t>
    </w:r>
    <w:r w:rsidRPr="001D3257">
      <w:rPr>
        <w:rStyle w:val="af2"/>
        <w:sz w:val="28"/>
        <w:szCs w:val="28"/>
      </w:rPr>
      <w:fldChar w:fldCharType="end"/>
    </w:r>
  </w:p>
  <w:p w14:paraId="260A1DDD" w14:textId="77777777" w:rsidR="00BE78CA" w:rsidRPr="001D3257" w:rsidRDefault="00BE78CA">
    <w:pPr>
      <w:pStyle w:val="aa"/>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43" w:type="dxa"/>
      <w:jc w:val="center"/>
      <w:tblLayout w:type="fixed"/>
      <w:tblLook w:val="01E0" w:firstRow="1" w:lastRow="1" w:firstColumn="1" w:lastColumn="1" w:noHBand="0" w:noVBand="0"/>
    </w:tblPr>
    <w:tblGrid>
      <w:gridCol w:w="4530"/>
      <w:gridCol w:w="1503"/>
      <w:gridCol w:w="4310"/>
    </w:tblGrid>
    <w:tr w:rsidR="008113B4" w:rsidRPr="002F41FA" w14:paraId="2D00E4F6" w14:textId="77777777" w:rsidTr="001A2663">
      <w:trPr>
        <w:trHeight w:val="1685"/>
        <w:jc w:val="center"/>
      </w:trPr>
      <w:tc>
        <w:tcPr>
          <w:tcW w:w="4530" w:type="dxa"/>
          <w:shd w:val="clear" w:color="auto" w:fill="auto"/>
          <w:vAlign w:val="center"/>
        </w:tcPr>
        <w:p w14:paraId="5F0313E6" w14:textId="77777777" w:rsidR="008113B4" w:rsidRDefault="008113B4" w:rsidP="008113B4">
          <w:pPr>
            <w:jc w:val="center"/>
            <w:rPr>
              <w:b/>
              <w:bCs/>
              <w:color w:val="000000" w:themeColor="text1"/>
              <w:sz w:val="24"/>
              <w:szCs w:val="24"/>
            </w:rPr>
          </w:pPr>
          <w:r w:rsidRPr="003C3FF8">
            <w:rPr>
              <w:b/>
              <w:bCs/>
              <w:color w:val="000000" w:themeColor="text1"/>
              <w:sz w:val="24"/>
              <w:szCs w:val="24"/>
            </w:rPr>
            <w:t>«НАЦИОНАЛЬНЫЙ БАНК</w:t>
          </w:r>
        </w:p>
        <w:p w14:paraId="141F4F1A" w14:textId="77777777" w:rsidR="008113B4" w:rsidRPr="002F41FA" w:rsidRDefault="008113B4" w:rsidP="008113B4">
          <w:pPr>
            <w:spacing w:line="22" w:lineRule="atLeast"/>
            <w:contextualSpacing/>
            <w:jc w:val="center"/>
            <w:rPr>
              <w:b/>
              <w:lang w:val="kk-KZ"/>
            </w:rPr>
          </w:pPr>
          <w:r w:rsidRPr="003C3FF8">
            <w:rPr>
              <w:b/>
              <w:bCs/>
              <w:color w:val="000000" w:themeColor="text1"/>
              <w:sz w:val="24"/>
              <w:szCs w:val="24"/>
            </w:rPr>
            <w:t>РЕСПУБЛИКИ КАЗАХСТАН»</w:t>
          </w:r>
        </w:p>
      </w:tc>
      <w:tc>
        <w:tcPr>
          <w:tcW w:w="1503" w:type="dxa"/>
          <w:shd w:val="clear" w:color="auto" w:fill="auto"/>
        </w:tcPr>
        <w:p w14:paraId="102A452E" w14:textId="77777777" w:rsidR="008113B4" w:rsidRPr="002F41FA" w:rsidRDefault="008113B4" w:rsidP="008113B4">
          <w:pPr>
            <w:tabs>
              <w:tab w:val="left" w:pos="708"/>
            </w:tabs>
            <w:spacing w:line="22" w:lineRule="atLeast"/>
            <w:contextualSpacing/>
            <w:rPr>
              <w:lang w:val="kk-KZ"/>
            </w:rPr>
          </w:pPr>
          <w:r w:rsidRPr="002F41FA">
            <w:rPr>
              <w:b/>
              <w:noProof/>
              <w:sz w:val="36"/>
              <w:szCs w:val="36"/>
            </w:rPr>
            <w:drawing>
              <wp:anchor distT="0" distB="0" distL="114300" distR="114300" simplePos="0" relativeHeight="251661312" behindDoc="1" locked="0" layoutInCell="1" allowOverlap="1" wp14:anchorId="741AB692" wp14:editId="3FDAF414">
                <wp:simplePos x="0" y="0"/>
                <wp:positionH relativeFrom="margin">
                  <wp:posOffset>-135255</wp:posOffset>
                </wp:positionH>
                <wp:positionV relativeFrom="paragraph">
                  <wp:posOffset>-4065</wp:posOffset>
                </wp:positionV>
                <wp:extent cx="942975" cy="1020445"/>
                <wp:effectExtent l="0" t="0" r="9525" b="8255"/>
                <wp:wrapNone/>
                <wp:docPr id="22" name="Рисунок 22" descr="C:\Users\or_arman_t\AppData\Local\Microsoft\Windows\INetCache\Content.Word\Ger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or_arman_t\AppData\Local\Microsoft\Windows\INetCache\Content.Word\Gerb.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42975" cy="102044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310" w:type="dxa"/>
          <w:shd w:val="clear" w:color="auto" w:fill="auto"/>
          <w:vAlign w:val="center"/>
        </w:tcPr>
        <w:p w14:paraId="3D6A2B03" w14:textId="0D06A435" w:rsidR="008113B4" w:rsidRPr="002F41FA" w:rsidRDefault="008113B4" w:rsidP="008113B4">
          <w:pPr>
            <w:spacing w:line="22" w:lineRule="atLeast"/>
            <w:contextualSpacing/>
            <w:jc w:val="center"/>
            <w:rPr>
              <w:b/>
              <w:lang w:val="kk-KZ"/>
            </w:rPr>
          </w:pPr>
          <w:r>
            <w:rPr>
              <w:b/>
              <w:bCs/>
              <w:color w:val="000000" w:themeColor="text1"/>
              <w:sz w:val="24"/>
              <w:szCs w:val="24"/>
            </w:rPr>
            <w:t>МИНИСТЕРСТВО ФИНАНСОВ РЕСПУБЛИКИ КАЗАХСТАН</w:t>
          </w:r>
        </w:p>
      </w:tc>
    </w:tr>
    <w:tr w:rsidR="008113B4" w:rsidRPr="00A07F6D" w14:paraId="42FE0E04" w14:textId="77777777" w:rsidTr="001A2663">
      <w:trPr>
        <w:trHeight w:val="985"/>
        <w:jc w:val="center"/>
      </w:trPr>
      <w:tc>
        <w:tcPr>
          <w:tcW w:w="4530" w:type="dxa"/>
          <w:shd w:val="clear" w:color="auto" w:fill="auto"/>
          <w:vAlign w:val="center"/>
        </w:tcPr>
        <w:p w14:paraId="165C872A" w14:textId="77777777" w:rsidR="008113B4" w:rsidRPr="005B73B7" w:rsidRDefault="008113B4" w:rsidP="008113B4">
          <w:pPr>
            <w:spacing w:line="22" w:lineRule="atLeast"/>
            <w:contextualSpacing/>
            <w:jc w:val="center"/>
            <w:rPr>
              <w:b/>
              <w:sz w:val="25"/>
              <w:szCs w:val="25"/>
              <w:lang w:val="kk-KZ"/>
            </w:rPr>
          </w:pPr>
          <w:r w:rsidRPr="005B73B7">
            <w:rPr>
              <w:b/>
              <w:sz w:val="25"/>
              <w:szCs w:val="25"/>
              <w:lang w:val="kk-KZ"/>
            </w:rPr>
            <w:t xml:space="preserve">ПОСТАНОВЛЕНИЕ </w:t>
          </w:r>
        </w:p>
        <w:p w14:paraId="76BA08E8" w14:textId="77777777" w:rsidR="008113B4" w:rsidRPr="00A07F6D" w:rsidRDefault="008113B4" w:rsidP="008113B4">
          <w:pPr>
            <w:spacing w:line="22" w:lineRule="atLeast"/>
            <w:contextualSpacing/>
            <w:jc w:val="center"/>
            <w:rPr>
              <w:b/>
              <w:sz w:val="28"/>
              <w:szCs w:val="28"/>
            </w:rPr>
          </w:pPr>
          <w:r w:rsidRPr="005B73B7">
            <w:rPr>
              <w:b/>
              <w:sz w:val="25"/>
              <w:szCs w:val="25"/>
              <w:lang w:val="kk-KZ"/>
            </w:rPr>
            <w:t>ПРАВЛЕНИЯ</w:t>
          </w:r>
        </w:p>
      </w:tc>
      <w:tc>
        <w:tcPr>
          <w:tcW w:w="1503" w:type="dxa"/>
          <w:shd w:val="clear" w:color="auto" w:fill="auto"/>
          <w:vAlign w:val="center"/>
        </w:tcPr>
        <w:p w14:paraId="59F4A464" w14:textId="77777777" w:rsidR="008113B4" w:rsidRPr="002F41FA" w:rsidRDefault="008113B4" w:rsidP="008113B4">
          <w:pPr>
            <w:tabs>
              <w:tab w:val="left" w:pos="715"/>
            </w:tabs>
            <w:spacing w:line="22" w:lineRule="atLeast"/>
            <w:contextualSpacing/>
            <w:rPr>
              <w:sz w:val="18"/>
              <w:szCs w:val="18"/>
              <w:highlight w:val="yellow"/>
              <w:lang w:val="kk-KZ"/>
            </w:rPr>
          </w:pPr>
        </w:p>
      </w:tc>
      <w:tc>
        <w:tcPr>
          <w:tcW w:w="4310" w:type="dxa"/>
          <w:shd w:val="clear" w:color="auto" w:fill="auto"/>
          <w:vAlign w:val="center"/>
        </w:tcPr>
        <w:p w14:paraId="34DBA33E" w14:textId="77777777" w:rsidR="008113B4" w:rsidRDefault="008113B4" w:rsidP="008113B4">
          <w:pPr>
            <w:spacing w:line="22" w:lineRule="atLeast"/>
            <w:contextualSpacing/>
            <w:jc w:val="center"/>
            <w:rPr>
              <w:b/>
              <w:sz w:val="25"/>
              <w:szCs w:val="25"/>
              <w:lang w:val="kk-KZ"/>
            </w:rPr>
          </w:pPr>
          <w:r>
            <w:rPr>
              <w:b/>
              <w:sz w:val="25"/>
              <w:szCs w:val="25"/>
              <w:lang w:val="kk-KZ"/>
            </w:rPr>
            <w:t xml:space="preserve">ПРИКАЗ </w:t>
          </w:r>
        </w:p>
        <w:p w14:paraId="3119B9EA" w14:textId="72760646" w:rsidR="008113B4" w:rsidRPr="00A07F6D" w:rsidRDefault="008113B4" w:rsidP="008113B4">
          <w:pPr>
            <w:spacing w:line="22" w:lineRule="atLeast"/>
            <w:contextualSpacing/>
            <w:jc w:val="center"/>
            <w:rPr>
              <w:b/>
              <w:sz w:val="28"/>
              <w:szCs w:val="28"/>
              <w:lang w:val="kk-KZ"/>
            </w:rPr>
          </w:pPr>
          <w:r>
            <w:rPr>
              <w:b/>
              <w:sz w:val="25"/>
              <w:szCs w:val="25"/>
              <w:lang w:val="kk-KZ"/>
            </w:rPr>
            <w:t>МИНИСТРА ФИНАНСОВ</w:t>
          </w:r>
        </w:p>
      </w:tc>
    </w:tr>
    <w:tr w:rsidR="008113B4" w:rsidRPr="00BF120B" w14:paraId="2880E695" w14:textId="77777777" w:rsidTr="001A2663">
      <w:trPr>
        <w:trHeight w:val="879"/>
        <w:jc w:val="center"/>
      </w:trPr>
      <w:tc>
        <w:tcPr>
          <w:tcW w:w="4530" w:type="dxa"/>
          <w:shd w:val="clear" w:color="auto" w:fill="auto"/>
        </w:tcPr>
        <w:p w14:paraId="276C7849" w14:textId="77777777" w:rsidR="008113B4" w:rsidRPr="00A07F6D" w:rsidRDefault="008113B4" w:rsidP="008113B4">
          <w:pPr>
            <w:spacing w:line="22" w:lineRule="atLeast"/>
            <w:contextualSpacing/>
            <w:jc w:val="center"/>
            <w:rPr>
              <w:sz w:val="12"/>
            </w:rPr>
          </w:pPr>
        </w:p>
        <w:p w14:paraId="074F5147" w14:textId="77777777" w:rsidR="008113B4" w:rsidRDefault="008113B4" w:rsidP="008113B4">
          <w:pPr>
            <w:spacing w:line="22" w:lineRule="atLeast"/>
            <w:contextualSpacing/>
            <w:jc w:val="center"/>
          </w:pPr>
        </w:p>
        <w:p w14:paraId="08EDD295" w14:textId="77777777" w:rsidR="008113B4" w:rsidRPr="006B73AC" w:rsidRDefault="008113B4" w:rsidP="008113B4">
          <w:pPr>
            <w:spacing w:line="22" w:lineRule="atLeast"/>
            <w:contextualSpacing/>
            <w:jc w:val="center"/>
            <w:rPr>
              <w:b/>
              <w:lang w:val="en-US"/>
            </w:rPr>
          </w:pPr>
          <w:r>
            <w:t>№</w:t>
          </w:r>
          <w:r w:rsidRPr="006B73AC">
            <w:t>___________</w:t>
          </w:r>
          <w:r w:rsidRPr="006B73AC">
            <w:rPr>
              <w:lang w:val="en-US"/>
            </w:rPr>
            <w:t>______________</w:t>
          </w:r>
        </w:p>
        <w:p w14:paraId="26B4640A" w14:textId="77777777" w:rsidR="008113B4" w:rsidRPr="00BF120B" w:rsidRDefault="008113B4" w:rsidP="008113B4">
          <w:pPr>
            <w:tabs>
              <w:tab w:val="left" w:pos="5134"/>
            </w:tabs>
            <w:spacing w:line="22" w:lineRule="atLeast"/>
            <w:contextualSpacing/>
            <w:jc w:val="center"/>
            <w:rPr>
              <w:noProof/>
            </w:rPr>
          </w:pPr>
          <w:r>
            <w:t>город Астана</w:t>
          </w:r>
        </w:p>
      </w:tc>
      <w:tc>
        <w:tcPr>
          <w:tcW w:w="1503" w:type="dxa"/>
          <w:shd w:val="clear" w:color="auto" w:fill="auto"/>
        </w:tcPr>
        <w:p w14:paraId="716E992A" w14:textId="77777777" w:rsidR="008113B4" w:rsidRPr="002F41FA" w:rsidRDefault="008113B4" w:rsidP="008113B4">
          <w:pPr>
            <w:tabs>
              <w:tab w:val="left" w:pos="5134"/>
            </w:tabs>
            <w:spacing w:line="22" w:lineRule="atLeast"/>
            <w:contextualSpacing/>
            <w:rPr>
              <w:noProof/>
              <w:sz w:val="16"/>
              <w:szCs w:val="16"/>
            </w:rPr>
          </w:pPr>
        </w:p>
      </w:tc>
      <w:tc>
        <w:tcPr>
          <w:tcW w:w="4310" w:type="dxa"/>
          <w:shd w:val="clear" w:color="auto" w:fill="auto"/>
        </w:tcPr>
        <w:p w14:paraId="3AF6CFAD" w14:textId="77777777" w:rsidR="008113B4" w:rsidRPr="00A07F6D" w:rsidRDefault="008113B4" w:rsidP="008113B4">
          <w:pPr>
            <w:spacing w:line="22" w:lineRule="atLeast"/>
            <w:contextualSpacing/>
            <w:jc w:val="center"/>
            <w:rPr>
              <w:sz w:val="12"/>
            </w:rPr>
          </w:pPr>
        </w:p>
        <w:p w14:paraId="2989FD96" w14:textId="77777777" w:rsidR="008113B4" w:rsidRDefault="008113B4" w:rsidP="008113B4">
          <w:pPr>
            <w:spacing w:line="22" w:lineRule="atLeast"/>
            <w:contextualSpacing/>
            <w:jc w:val="center"/>
          </w:pPr>
        </w:p>
        <w:p w14:paraId="2DD21FE3" w14:textId="77777777" w:rsidR="008113B4" w:rsidRPr="006B73AC" w:rsidRDefault="008113B4" w:rsidP="008113B4">
          <w:pPr>
            <w:spacing w:line="22" w:lineRule="atLeast"/>
            <w:contextualSpacing/>
            <w:jc w:val="center"/>
            <w:rPr>
              <w:b/>
              <w:lang w:val="en-US"/>
            </w:rPr>
          </w:pPr>
          <w:r w:rsidRPr="006B73AC">
            <w:t>№</w:t>
          </w:r>
          <w:r w:rsidRPr="006B73AC">
            <w:rPr>
              <w:b/>
              <w:lang w:val="en-US"/>
            </w:rPr>
            <w:t xml:space="preserve"> </w:t>
          </w:r>
          <w:r w:rsidRPr="00825FC0">
            <w:t>_________________________</w:t>
          </w:r>
        </w:p>
        <w:p w14:paraId="711E0A60" w14:textId="7FAAE74E" w:rsidR="008113B4" w:rsidRPr="00BF120B" w:rsidRDefault="008113B4" w:rsidP="008113B4">
          <w:pPr>
            <w:spacing w:line="22" w:lineRule="atLeast"/>
            <w:contextualSpacing/>
            <w:jc w:val="center"/>
            <w:outlineLvl w:val="0"/>
            <w:rPr>
              <w:lang w:val="kk-KZ"/>
            </w:rPr>
          </w:pPr>
          <w:r w:rsidRPr="00BF120B">
            <w:t xml:space="preserve">город </w:t>
          </w:r>
          <w:r>
            <w:t>Астана</w:t>
          </w:r>
        </w:p>
      </w:tc>
    </w:tr>
  </w:tbl>
  <w:p w14:paraId="1157D956" w14:textId="77777777" w:rsidR="00C84FA6" w:rsidRDefault="00C84FA6" w:rsidP="00C84FA6">
    <w:pPr>
      <w:pStyle w:val="aa"/>
      <w:rPr>
        <w:color w:val="3A7298"/>
        <w:sz w:val="22"/>
        <w:szCs w:val="22"/>
        <w:lang w:val="kk-KZ"/>
      </w:rPr>
    </w:pPr>
  </w:p>
  <w:p w14:paraId="72397994" w14:textId="282E2655" w:rsidR="00C84FA6" w:rsidRPr="008113B4" w:rsidRDefault="00C84FA6" w:rsidP="00C84FA6">
    <w:pPr>
      <w:pStyle w:val="aa"/>
      <w:rPr>
        <w:b/>
        <w:sz w:val="22"/>
        <w:szCs w:val="22"/>
      </w:rPr>
    </w:pPr>
    <w:r w:rsidRPr="008113B4">
      <w:rPr>
        <w:b/>
        <w:sz w:val="22"/>
        <w:szCs w:val="22"/>
        <w:lang w:val="kk-KZ"/>
      </w:rPr>
      <w:t xml:space="preserve">          2026</w:t>
    </w:r>
    <w:r w:rsidRPr="008113B4">
      <w:rPr>
        <w:b/>
        <w:sz w:val="22"/>
        <w:szCs w:val="22"/>
      </w:rPr>
      <w:t xml:space="preserve">   </w:t>
    </w:r>
    <w:r w:rsidRPr="008113B4">
      <w:rPr>
        <w:b/>
        <w:sz w:val="22"/>
        <w:szCs w:val="22"/>
        <w:lang w:val="kk-KZ"/>
      </w:rPr>
      <w:t xml:space="preserve">жылғы   </w:t>
    </w:r>
    <w:r w:rsidRPr="008113B4">
      <w:rPr>
        <w:b/>
        <w:sz w:val="22"/>
        <w:szCs w:val="22"/>
        <w:lang w:val="kk-KZ"/>
      </w:rPr>
      <w:tab/>
    </w:r>
    <w:r w:rsidRPr="008113B4">
      <w:rPr>
        <w:b/>
        <w:sz w:val="22"/>
        <w:szCs w:val="22"/>
        <w:lang w:val="kk-KZ"/>
      </w:rPr>
      <w:tab/>
    </w:r>
    <w:r w:rsidRPr="008113B4">
      <w:rPr>
        <w:b/>
        <w:bCs/>
        <w:sz w:val="22"/>
        <w:szCs w:val="22"/>
      </w:rPr>
      <w:t xml:space="preserve"> </w:t>
    </w:r>
  </w:p>
  <w:p w14:paraId="21FA0B98" w14:textId="77777777" w:rsidR="00C84FA6" w:rsidRPr="008113B4" w:rsidRDefault="00C84FA6" w:rsidP="00C84FA6">
    <w:pPr>
      <w:rPr>
        <w:b/>
        <w:sz w:val="14"/>
        <w:szCs w:val="14"/>
        <w:lang w:val="kk-KZ"/>
      </w:rPr>
    </w:pPr>
  </w:p>
  <w:p w14:paraId="109B7E32" w14:textId="77777777" w:rsidR="00C84FA6" w:rsidRPr="008113B4" w:rsidRDefault="00C84FA6" w:rsidP="00C84FA6">
    <w:pPr>
      <w:rPr>
        <w:b/>
        <w:sz w:val="14"/>
        <w:szCs w:val="14"/>
        <w:lang w:val="kk-KZ"/>
      </w:rPr>
    </w:pPr>
  </w:p>
  <w:p w14:paraId="4F3AA65F" w14:textId="77777777" w:rsidR="004726FE" w:rsidRPr="00F41E33" w:rsidRDefault="004726FE" w:rsidP="00F41E33">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E10FA"/>
    <w:multiLevelType w:val="hybridMultilevel"/>
    <w:tmpl w:val="A4EED4D4"/>
    <w:lvl w:ilvl="0" w:tplc="94DADD18">
      <w:start w:val="40"/>
      <w:numFmt w:val="decimal"/>
      <w:lvlText w:val="%1)"/>
      <w:lvlJc w:val="left"/>
      <w:pPr>
        <w:tabs>
          <w:tab w:val="num" w:pos="1720"/>
        </w:tabs>
        <w:ind w:left="1720" w:hanging="102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1" w15:restartNumberingAfterBreak="0">
    <w:nsid w:val="3C7A5260"/>
    <w:multiLevelType w:val="hybridMultilevel"/>
    <w:tmpl w:val="97E0FD48"/>
    <w:lvl w:ilvl="0" w:tplc="EB50223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15:restartNumberingAfterBreak="0">
    <w:nsid w:val="5F115780"/>
    <w:multiLevelType w:val="hybridMultilevel"/>
    <w:tmpl w:val="13202BFE"/>
    <w:lvl w:ilvl="0" w:tplc="0AC6CD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6C204AF5"/>
    <w:multiLevelType w:val="hybridMultilevel"/>
    <w:tmpl w:val="F454F34A"/>
    <w:lvl w:ilvl="0" w:tplc="0419000F">
      <w:start w:val="1"/>
      <w:numFmt w:val="decimal"/>
      <w:lvlText w:val="%1."/>
      <w:lvlJc w:val="left"/>
      <w:pPr>
        <w:tabs>
          <w:tab w:val="num" w:pos="1669"/>
        </w:tabs>
        <w:ind w:left="1669" w:hanging="360"/>
      </w:pPr>
    </w:lvl>
    <w:lvl w:ilvl="1" w:tplc="04190019" w:tentative="1">
      <w:start w:val="1"/>
      <w:numFmt w:val="lowerLetter"/>
      <w:lvlText w:val="%2."/>
      <w:lvlJc w:val="left"/>
      <w:pPr>
        <w:tabs>
          <w:tab w:val="num" w:pos="2389"/>
        </w:tabs>
        <w:ind w:left="2389" w:hanging="360"/>
      </w:pPr>
    </w:lvl>
    <w:lvl w:ilvl="2" w:tplc="0419001B" w:tentative="1">
      <w:start w:val="1"/>
      <w:numFmt w:val="lowerRoman"/>
      <w:lvlText w:val="%3."/>
      <w:lvlJc w:val="right"/>
      <w:pPr>
        <w:tabs>
          <w:tab w:val="num" w:pos="3109"/>
        </w:tabs>
        <w:ind w:left="3109" w:hanging="180"/>
      </w:pPr>
    </w:lvl>
    <w:lvl w:ilvl="3" w:tplc="0419000F" w:tentative="1">
      <w:start w:val="1"/>
      <w:numFmt w:val="decimal"/>
      <w:lvlText w:val="%4."/>
      <w:lvlJc w:val="left"/>
      <w:pPr>
        <w:tabs>
          <w:tab w:val="num" w:pos="3829"/>
        </w:tabs>
        <w:ind w:left="3829" w:hanging="360"/>
      </w:pPr>
    </w:lvl>
    <w:lvl w:ilvl="4" w:tplc="04190019" w:tentative="1">
      <w:start w:val="1"/>
      <w:numFmt w:val="lowerLetter"/>
      <w:lvlText w:val="%5."/>
      <w:lvlJc w:val="left"/>
      <w:pPr>
        <w:tabs>
          <w:tab w:val="num" w:pos="4549"/>
        </w:tabs>
        <w:ind w:left="4549" w:hanging="360"/>
      </w:pPr>
    </w:lvl>
    <w:lvl w:ilvl="5" w:tplc="0419001B" w:tentative="1">
      <w:start w:val="1"/>
      <w:numFmt w:val="lowerRoman"/>
      <w:lvlText w:val="%6."/>
      <w:lvlJc w:val="right"/>
      <w:pPr>
        <w:tabs>
          <w:tab w:val="num" w:pos="5269"/>
        </w:tabs>
        <w:ind w:left="5269" w:hanging="180"/>
      </w:pPr>
    </w:lvl>
    <w:lvl w:ilvl="6" w:tplc="0419000F" w:tentative="1">
      <w:start w:val="1"/>
      <w:numFmt w:val="decimal"/>
      <w:lvlText w:val="%7."/>
      <w:lvlJc w:val="left"/>
      <w:pPr>
        <w:tabs>
          <w:tab w:val="num" w:pos="5989"/>
        </w:tabs>
        <w:ind w:left="5989" w:hanging="360"/>
      </w:pPr>
    </w:lvl>
    <w:lvl w:ilvl="7" w:tplc="04190019" w:tentative="1">
      <w:start w:val="1"/>
      <w:numFmt w:val="lowerLetter"/>
      <w:lvlText w:val="%8."/>
      <w:lvlJc w:val="left"/>
      <w:pPr>
        <w:tabs>
          <w:tab w:val="num" w:pos="6709"/>
        </w:tabs>
        <w:ind w:left="6709" w:hanging="360"/>
      </w:pPr>
    </w:lvl>
    <w:lvl w:ilvl="8" w:tplc="0419001B" w:tentative="1">
      <w:start w:val="1"/>
      <w:numFmt w:val="lowerRoman"/>
      <w:lvlText w:val="%9."/>
      <w:lvlJc w:val="right"/>
      <w:pPr>
        <w:tabs>
          <w:tab w:val="num" w:pos="7429"/>
        </w:tabs>
        <w:ind w:left="7429" w:hanging="180"/>
      </w:p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7D62"/>
    <w:rsid w:val="00001331"/>
    <w:rsid w:val="0003681A"/>
    <w:rsid w:val="00037BFC"/>
    <w:rsid w:val="00041677"/>
    <w:rsid w:val="00066484"/>
    <w:rsid w:val="00073119"/>
    <w:rsid w:val="0007436B"/>
    <w:rsid w:val="000922AA"/>
    <w:rsid w:val="000D2770"/>
    <w:rsid w:val="000D4DAC"/>
    <w:rsid w:val="000E6568"/>
    <w:rsid w:val="000F48E7"/>
    <w:rsid w:val="000F596B"/>
    <w:rsid w:val="000F7607"/>
    <w:rsid w:val="00116444"/>
    <w:rsid w:val="001278B5"/>
    <w:rsid w:val="001319EE"/>
    <w:rsid w:val="00143292"/>
    <w:rsid w:val="0015011E"/>
    <w:rsid w:val="0015678B"/>
    <w:rsid w:val="001763DE"/>
    <w:rsid w:val="00177BD6"/>
    <w:rsid w:val="001A1881"/>
    <w:rsid w:val="001B4991"/>
    <w:rsid w:val="001B61C1"/>
    <w:rsid w:val="001B6D56"/>
    <w:rsid w:val="001D3257"/>
    <w:rsid w:val="001F3CF3"/>
    <w:rsid w:val="001F4925"/>
    <w:rsid w:val="001F64CB"/>
    <w:rsid w:val="002000F4"/>
    <w:rsid w:val="0022101F"/>
    <w:rsid w:val="00224151"/>
    <w:rsid w:val="002327AF"/>
    <w:rsid w:val="0023374B"/>
    <w:rsid w:val="002422D2"/>
    <w:rsid w:val="00247893"/>
    <w:rsid w:val="00251F3F"/>
    <w:rsid w:val="00252C51"/>
    <w:rsid w:val="002A2818"/>
    <w:rsid w:val="002A394A"/>
    <w:rsid w:val="002B4006"/>
    <w:rsid w:val="002C0835"/>
    <w:rsid w:val="003252D4"/>
    <w:rsid w:val="0034102C"/>
    <w:rsid w:val="00364E0B"/>
    <w:rsid w:val="00383F5F"/>
    <w:rsid w:val="003867B6"/>
    <w:rsid w:val="00386D0B"/>
    <w:rsid w:val="00397F30"/>
    <w:rsid w:val="003A10CC"/>
    <w:rsid w:val="003F241E"/>
    <w:rsid w:val="00423754"/>
    <w:rsid w:val="00430E89"/>
    <w:rsid w:val="00444725"/>
    <w:rsid w:val="00444B81"/>
    <w:rsid w:val="00446471"/>
    <w:rsid w:val="00457DC6"/>
    <w:rsid w:val="004726FE"/>
    <w:rsid w:val="00474D96"/>
    <w:rsid w:val="0049623C"/>
    <w:rsid w:val="004A4BE5"/>
    <w:rsid w:val="004B400D"/>
    <w:rsid w:val="004C34B8"/>
    <w:rsid w:val="004E49BE"/>
    <w:rsid w:val="004F3375"/>
    <w:rsid w:val="00505D6F"/>
    <w:rsid w:val="00532F87"/>
    <w:rsid w:val="005632FA"/>
    <w:rsid w:val="00576658"/>
    <w:rsid w:val="00597C90"/>
    <w:rsid w:val="005F1050"/>
    <w:rsid w:val="005F582C"/>
    <w:rsid w:val="00642211"/>
    <w:rsid w:val="0067149B"/>
    <w:rsid w:val="00680CE7"/>
    <w:rsid w:val="0068358C"/>
    <w:rsid w:val="006B6938"/>
    <w:rsid w:val="006C307C"/>
    <w:rsid w:val="006D3162"/>
    <w:rsid w:val="006E4F16"/>
    <w:rsid w:val="006E6AD5"/>
    <w:rsid w:val="006F614D"/>
    <w:rsid w:val="007006E3"/>
    <w:rsid w:val="00703EF6"/>
    <w:rsid w:val="007111E8"/>
    <w:rsid w:val="00731B2A"/>
    <w:rsid w:val="00740441"/>
    <w:rsid w:val="007454E3"/>
    <w:rsid w:val="007767CD"/>
    <w:rsid w:val="00782A16"/>
    <w:rsid w:val="0079721B"/>
    <w:rsid w:val="007A04D8"/>
    <w:rsid w:val="007B6B5F"/>
    <w:rsid w:val="007C69DB"/>
    <w:rsid w:val="007E588D"/>
    <w:rsid w:val="0081000A"/>
    <w:rsid w:val="008113B4"/>
    <w:rsid w:val="00824674"/>
    <w:rsid w:val="008436CA"/>
    <w:rsid w:val="0085727D"/>
    <w:rsid w:val="00866964"/>
    <w:rsid w:val="00867FA4"/>
    <w:rsid w:val="0087143C"/>
    <w:rsid w:val="008772B6"/>
    <w:rsid w:val="00883105"/>
    <w:rsid w:val="008B2B35"/>
    <w:rsid w:val="008B4E08"/>
    <w:rsid w:val="008E7420"/>
    <w:rsid w:val="009139A9"/>
    <w:rsid w:val="00914138"/>
    <w:rsid w:val="00915A4B"/>
    <w:rsid w:val="00933DD5"/>
    <w:rsid w:val="00934587"/>
    <w:rsid w:val="00942AAF"/>
    <w:rsid w:val="0098518B"/>
    <w:rsid w:val="009924CE"/>
    <w:rsid w:val="00995C21"/>
    <w:rsid w:val="009A4381"/>
    <w:rsid w:val="009B69F4"/>
    <w:rsid w:val="009B6AD6"/>
    <w:rsid w:val="009E0BEB"/>
    <w:rsid w:val="00A07E91"/>
    <w:rsid w:val="00A10052"/>
    <w:rsid w:val="00A17FE7"/>
    <w:rsid w:val="00A202FF"/>
    <w:rsid w:val="00A24DD1"/>
    <w:rsid w:val="00A338BC"/>
    <w:rsid w:val="00A36165"/>
    <w:rsid w:val="00A3733E"/>
    <w:rsid w:val="00A47D62"/>
    <w:rsid w:val="00A51410"/>
    <w:rsid w:val="00A74E00"/>
    <w:rsid w:val="00A83BA1"/>
    <w:rsid w:val="00AA225A"/>
    <w:rsid w:val="00AA5700"/>
    <w:rsid w:val="00AB5939"/>
    <w:rsid w:val="00AC4777"/>
    <w:rsid w:val="00AC76FB"/>
    <w:rsid w:val="00B06538"/>
    <w:rsid w:val="00B07307"/>
    <w:rsid w:val="00B85C0A"/>
    <w:rsid w:val="00B86340"/>
    <w:rsid w:val="00B91775"/>
    <w:rsid w:val="00BB09C9"/>
    <w:rsid w:val="00BD6A7F"/>
    <w:rsid w:val="00BE3CFA"/>
    <w:rsid w:val="00BE78CA"/>
    <w:rsid w:val="00C03C50"/>
    <w:rsid w:val="00C078AF"/>
    <w:rsid w:val="00C41162"/>
    <w:rsid w:val="00C76B4D"/>
    <w:rsid w:val="00C7780A"/>
    <w:rsid w:val="00C84FA6"/>
    <w:rsid w:val="00CA1875"/>
    <w:rsid w:val="00CC7D90"/>
    <w:rsid w:val="00CD0A30"/>
    <w:rsid w:val="00CD6DBD"/>
    <w:rsid w:val="00CE6A1B"/>
    <w:rsid w:val="00CF16BB"/>
    <w:rsid w:val="00CF6C3C"/>
    <w:rsid w:val="00CF6CDC"/>
    <w:rsid w:val="00CF72F8"/>
    <w:rsid w:val="00D03D0C"/>
    <w:rsid w:val="00D11982"/>
    <w:rsid w:val="00D14158"/>
    <w:rsid w:val="00D14F06"/>
    <w:rsid w:val="00D21D8D"/>
    <w:rsid w:val="00D372FB"/>
    <w:rsid w:val="00D76B28"/>
    <w:rsid w:val="00D843CC"/>
    <w:rsid w:val="00D928F5"/>
    <w:rsid w:val="00D92CB3"/>
    <w:rsid w:val="00D94355"/>
    <w:rsid w:val="00DA5E36"/>
    <w:rsid w:val="00DC6235"/>
    <w:rsid w:val="00DE2443"/>
    <w:rsid w:val="00E43190"/>
    <w:rsid w:val="00E57A5B"/>
    <w:rsid w:val="00E622A4"/>
    <w:rsid w:val="00E80636"/>
    <w:rsid w:val="00E866E0"/>
    <w:rsid w:val="00EB3AA1"/>
    <w:rsid w:val="00EB50FC"/>
    <w:rsid w:val="00EB54A3"/>
    <w:rsid w:val="00EC072E"/>
    <w:rsid w:val="00EC3C11"/>
    <w:rsid w:val="00EE1A39"/>
    <w:rsid w:val="00F22932"/>
    <w:rsid w:val="00F41E33"/>
    <w:rsid w:val="00F46DEF"/>
    <w:rsid w:val="00F525B9"/>
    <w:rsid w:val="00F64017"/>
    <w:rsid w:val="00F70A39"/>
    <w:rsid w:val="00F739B5"/>
    <w:rsid w:val="00F93EE0"/>
    <w:rsid w:val="00FB31C3"/>
    <w:rsid w:val="00FE088C"/>
    <w:rsid w:val="00FF4C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2883B6"/>
  <w15:docId w15:val="{44B4A029-4937-433D-8A03-B537D66F8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47D62"/>
    <w:pPr>
      <w:overflowPunct w:val="0"/>
      <w:autoSpaceDE w:val="0"/>
      <w:autoSpaceDN w:val="0"/>
      <w:adjustRightInd w:val="0"/>
    </w:pPr>
  </w:style>
  <w:style w:type="paragraph" w:styleId="1">
    <w:name w:val="heading 1"/>
    <w:basedOn w:val="a"/>
    <w:next w:val="a"/>
    <w:link w:val="10"/>
    <w:qFormat/>
    <w:rsid w:val="00F41E33"/>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4">
    <w:name w:val="Body Text Indent"/>
    <w:basedOn w:val="a"/>
    <w:rsid w:val="00A47D62"/>
    <w:pPr>
      <w:overflowPunct/>
      <w:autoSpaceDE/>
      <w:autoSpaceDN/>
      <w:adjustRightInd/>
      <w:ind w:firstLine="1122"/>
      <w:jc w:val="both"/>
    </w:pPr>
    <w:rPr>
      <w:sz w:val="24"/>
      <w:szCs w:val="24"/>
      <w:lang w:val="kk-KZ"/>
    </w:rPr>
  </w:style>
  <w:style w:type="paragraph" w:styleId="a5">
    <w:name w:val="Title"/>
    <w:basedOn w:val="a"/>
    <w:qFormat/>
    <w:rsid w:val="00A47D62"/>
    <w:pPr>
      <w:overflowPunct/>
      <w:autoSpaceDE/>
      <w:autoSpaceDN/>
      <w:adjustRightInd/>
      <w:jc w:val="center"/>
    </w:pPr>
    <w:rPr>
      <w:sz w:val="28"/>
      <w:szCs w:val="24"/>
    </w:rPr>
  </w:style>
  <w:style w:type="paragraph" w:styleId="a6">
    <w:name w:val="Subtitle"/>
    <w:basedOn w:val="a"/>
    <w:link w:val="a7"/>
    <w:qFormat/>
    <w:rsid w:val="00A47D62"/>
    <w:pPr>
      <w:overflowPunct/>
      <w:autoSpaceDE/>
      <w:autoSpaceDN/>
      <w:adjustRightInd/>
      <w:ind w:firstLine="709"/>
      <w:jc w:val="both"/>
    </w:pPr>
    <w:rPr>
      <w:sz w:val="28"/>
      <w:szCs w:val="24"/>
    </w:rPr>
  </w:style>
  <w:style w:type="paragraph" w:styleId="a8">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7">
    <w:name w:val="Подзаголовок Знак"/>
    <w:link w:val="a6"/>
    <w:rsid w:val="00A47D62"/>
    <w:rPr>
      <w:sz w:val="28"/>
      <w:szCs w:val="24"/>
      <w:lang w:val="ru-RU" w:eastAsia="ru-RU" w:bidi="ar-SA"/>
    </w:rPr>
  </w:style>
  <w:style w:type="table" w:styleId="a9">
    <w:name w:val="Table Grid"/>
    <w:basedOn w:val="a1"/>
    <w:rsid w:val="00A47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qFormat/>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ab">
    <w:name w:val="Знак"/>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c">
    <w:name w:val="Hyperlink"/>
    <w:uiPriority w:val="99"/>
    <w:rsid w:val="0023374B"/>
    <w:rPr>
      <w:rFonts w:ascii="Times New Roman" w:hAnsi="Times New Roman" w:cs="Times New Roman" w:hint="default"/>
      <w:color w:val="333399"/>
      <w:u w:val="single"/>
    </w:rPr>
  </w:style>
  <w:style w:type="paragraph" w:customStyle="1" w:styleId="ad">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e">
    <w:name w:val="List Paragraph"/>
    <w:aliases w:val="маркированный,Абзац списка2,Citation List,Heading1,Colorful List - Accent 11,N_List Paragraph,Bullet Number,List Paragraph (numbered (a)),Use Case List Paragraph,NUMBERED PARAGRAPH,List Paragraph 1,strich,2nd Tier Header,без абзаца"/>
    <w:basedOn w:val="a"/>
    <w:link w:val="af"/>
    <w:uiPriority w:val="34"/>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f0">
    <w:name w:val="Normal (Web)"/>
    <w:aliases w:val="Знак4,Обычный (Web),Обычный (Web) Знак,Обычный (веб) Знак Знак Знак Знак Знак,Обычный (веб) Знак Знак1 Знак1,Обычный (веб) Знак1,Обычный (веб) Знак1 Знак Знак Знак,Обычный (веб) Знак1 Знак Знак Знак Знак Знак,Обычный (веб) Знак2 Знак1"/>
    <w:basedOn w:val="a"/>
    <w:link w:val="af1"/>
    <w:uiPriority w:val="99"/>
    <w:qFormat/>
    <w:rsid w:val="00364E0B"/>
    <w:pPr>
      <w:overflowPunct/>
      <w:autoSpaceDE/>
      <w:autoSpaceDN/>
      <w:adjustRightInd/>
      <w:spacing w:before="100" w:beforeAutospacing="1" w:after="100" w:afterAutospacing="1"/>
    </w:pPr>
    <w:rPr>
      <w:sz w:val="24"/>
      <w:szCs w:val="24"/>
    </w:rPr>
  </w:style>
  <w:style w:type="character" w:styleId="af2">
    <w:name w:val="page number"/>
    <w:basedOn w:val="a0"/>
    <w:rsid w:val="00BE78CA"/>
  </w:style>
  <w:style w:type="character" w:styleId="af3">
    <w:name w:val="Strong"/>
    <w:qFormat/>
    <w:rsid w:val="007111E8"/>
    <w:rPr>
      <w:b/>
      <w:bCs/>
    </w:rPr>
  </w:style>
  <w:style w:type="paragraph" w:styleId="af4">
    <w:name w:val="footer"/>
    <w:basedOn w:val="a"/>
    <w:link w:val="af5"/>
    <w:rsid w:val="004726FE"/>
    <w:pPr>
      <w:tabs>
        <w:tab w:val="center" w:pos="4677"/>
        <w:tab w:val="right" w:pos="9355"/>
      </w:tabs>
    </w:pPr>
  </w:style>
  <w:style w:type="character" w:customStyle="1" w:styleId="af5">
    <w:name w:val="Нижний колонтитул Знак"/>
    <w:basedOn w:val="a0"/>
    <w:link w:val="af4"/>
    <w:rsid w:val="004726FE"/>
  </w:style>
  <w:style w:type="paragraph" w:customStyle="1" w:styleId="af6">
    <w:name w:val="Знак"/>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af7">
    <w:name w:val="Знак"/>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8">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character" w:customStyle="1" w:styleId="s2">
    <w:name w:val="s2"/>
    <w:basedOn w:val="a0"/>
    <w:rsid w:val="00995C21"/>
    <w:rPr>
      <w:color w:val="000080"/>
    </w:rPr>
  </w:style>
  <w:style w:type="character" w:customStyle="1" w:styleId="s20">
    <w:name w:val="s20"/>
    <w:basedOn w:val="a0"/>
    <w:rsid w:val="00995C21"/>
  </w:style>
  <w:style w:type="paragraph" w:customStyle="1" w:styleId="pj">
    <w:name w:val="pj"/>
    <w:basedOn w:val="a"/>
    <w:rsid w:val="00995C21"/>
    <w:pPr>
      <w:overflowPunct/>
      <w:autoSpaceDE/>
      <w:autoSpaceDN/>
      <w:adjustRightInd/>
      <w:spacing w:before="100" w:beforeAutospacing="1" w:after="100" w:afterAutospacing="1"/>
    </w:pPr>
    <w:rPr>
      <w:color w:val="000000"/>
      <w:sz w:val="24"/>
      <w:szCs w:val="24"/>
    </w:rPr>
  </w:style>
  <w:style w:type="character" w:customStyle="1" w:styleId="10">
    <w:name w:val="Заголовок 1 Знак"/>
    <w:basedOn w:val="a0"/>
    <w:link w:val="1"/>
    <w:rsid w:val="00F41E33"/>
    <w:rPr>
      <w:rFonts w:asciiTheme="majorHAnsi" w:eastAsiaTheme="majorEastAsia" w:hAnsiTheme="majorHAnsi" w:cstheme="majorBidi"/>
      <w:color w:val="365F91" w:themeColor="accent1" w:themeShade="BF"/>
      <w:sz w:val="32"/>
      <w:szCs w:val="32"/>
    </w:rPr>
  </w:style>
  <w:style w:type="character" w:customStyle="1" w:styleId="af">
    <w:name w:val="Абзац списка Знак"/>
    <w:aliases w:val="маркированный Знак,Абзац списка2 Знак,Citation List Знак,Heading1 Знак,Colorful List - Accent 11 Знак,N_List Paragraph Знак,Bullet Number Знак,List Paragraph (numbered (a)) Знак,Use Case List Paragraph Знак,NUMBERED PARAGRAPH Знак"/>
    <w:link w:val="ae"/>
    <w:uiPriority w:val="34"/>
    <w:rsid w:val="002C0835"/>
    <w:rPr>
      <w:rFonts w:ascii="Calibri" w:eastAsia="Calibri" w:hAnsi="Calibri"/>
      <w:sz w:val="22"/>
      <w:szCs w:val="22"/>
      <w:lang w:eastAsia="en-US"/>
    </w:rPr>
  </w:style>
  <w:style w:type="character" w:styleId="af9">
    <w:name w:val="annotation reference"/>
    <w:basedOn w:val="a0"/>
    <w:uiPriority w:val="99"/>
    <w:semiHidden/>
    <w:unhideWhenUsed/>
    <w:rsid w:val="002C0835"/>
    <w:rPr>
      <w:sz w:val="16"/>
      <w:szCs w:val="16"/>
    </w:rPr>
  </w:style>
  <w:style w:type="paragraph" w:styleId="afa">
    <w:name w:val="annotation text"/>
    <w:basedOn w:val="a"/>
    <w:link w:val="afb"/>
    <w:uiPriority w:val="99"/>
    <w:semiHidden/>
    <w:unhideWhenUsed/>
    <w:rsid w:val="002C0835"/>
    <w:pPr>
      <w:overflowPunct/>
      <w:autoSpaceDE/>
      <w:autoSpaceDN/>
      <w:adjustRightInd/>
    </w:pPr>
  </w:style>
  <w:style w:type="character" w:customStyle="1" w:styleId="afb">
    <w:name w:val="Текст примечания Знак"/>
    <w:basedOn w:val="a0"/>
    <w:link w:val="afa"/>
    <w:uiPriority w:val="99"/>
    <w:semiHidden/>
    <w:rsid w:val="002C0835"/>
  </w:style>
  <w:style w:type="paragraph" w:styleId="afc">
    <w:name w:val="Balloon Text"/>
    <w:basedOn w:val="a"/>
    <w:link w:val="afd"/>
    <w:semiHidden/>
    <w:unhideWhenUsed/>
    <w:rsid w:val="002C0835"/>
    <w:rPr>
      <w:rFonts w:ascii="Segoe UI" w:hAnsi="Segoe UI" w:cs="Segoe UI"/>
      <w:sz w:val="18"/>
      <w:szCs w:val="18"/>
    </w:rPr>
  </w:style>
  <w:style w:type="character" w:customStyle="1" w:styleId="afd">
    <w:name w:val="Текст выноски Знак"/>
    <w:basedOn w:val="a0"/>
    <w:link w:val="afc"/>
    <w:semiHidden/>
    <w:rsid w:val="002C0835"/>
    <w:rPr>
      <w:rFonts w:ascii="Segoe UI" w:hAnsi="Segoe UI" w:cs="Segoe UI"/>
      <w:sz w:val="18"/>
      <w:szCs w:val="18"/>
    </w:rPr>
  </w:style>
  <w:style w:type="paragraph" w:styleId="afe">
    <w:name w:val="annotation subject"/>
    <w:basedOn w:val="afa"/>
    <w:next w:val="afa"/>
    <w:link w:val="aff"/>
    <w:semiHidden/>
    <w:unhideWhenUsed/>
    <w:rsid w:val="00C84FA6"/>
    <w:pPr>
      <w:overflowPunct w:val="0"/>
      <w:autoSpaceDE w:val="0"/>
      <w:autoSpaceDN w:val="0"/>
      <w:adjustRightInd w:val="0"/>
    </w:pPr>
    <w:rPr>
      <w:b/>
      <w:bCs/>
    </w:rPr>
  </w:style>
  <w:style w:type="character" w:customStyle="1" w:styleId="aff">
    <w:name w:val="Тема примечания Знак"/>
    <w:basedOn w:val="afb"/>
    <w:link w:val="afe"/>
    <w:semiHidden/>
    <w:rsid w:val="00C84FA6"/>
    <w:rPr>
      <w:b/>
      <w:bCs/>
    </w:rPr>
  </w:style>
  <w:style w:type="paragraph" w:customStyle="1" w:styleId="docdata">
    <w:name w:val="docdata"/>
    <w:aliases w:val="docy,v5,2742,bqiaagaaeyqcaaagiaiaaamxcaaabsuiaaaaaaaaaaaaaaaaaaaaaaaaaaaaaaaaaaaaaaaaaaaaaaaaaaaaaaaaaaaaaaaaaaaaaaaaaaaaaaaaaaaaaaaaaaaaaaaaaaaaaaaaaaaaaaaaaaaaaaaaaaaaaaaaaaaaaaaaaaaaaaaaaaaaaaaaaaaaaaaaaaaaaaaaaaaaaaaaaaaaaaaaaaaaaaaaaaaaaaaa"/>
    <w:basedOn w:val="a"/>
    <w:rsid w:val="0015011E"/>
    <w:pPr>
      <w:overflowPunct/>
      <w:autoSpaceDE/>
      <w:autoSpaceDN/>
      <w:adjustRightInd/>
      <w:spacing w:before="100" w:beforeAutospacing="1" w:after="100" w:afterAutospacing="1"/>
    </w:pPr>
    <w:rPr>
      <w:sz w:val="24"/>
      <w:szCs w:val="24"/>
    </w:rPr>
  </w:style>
  <w:style w:type="character" w:customStyle="1" w:styleId="af1">
    <w:name w:val="Обычный (Интернет) Знак"/>
    <w:aliases w:val="Знак4 Знак,Обычный (Web) Знак1,Обычный (Web) Знак Знак,Обычный (веб) Знак Знак Знак Знак Знак Знак,Обычный (веб) Знак Знак1 Знак1 Знак,Обычный (веб) Знак1 Знак,Обычный (веб) Знак1 Знак Знак Знак Знак"/>
    <w:basedOn w:val="a0"/>
    <w:link w:val="af0"/>
    <w:uiPriority w:val="99"/>
    <w:locked/>
    <w:rsid w:val="0015011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0998">
      <w:bodyDiv w:val="1"/>
      <w:marLeft w:val="0"/>
      <w:marRight w:val="0"/>
      <w:marTop w:val="0"/>
      <w:marBottom w:val="0"/>
      <w:divBdr>
        <w:top w:val="none" w:sz="0" w:space="0" w:color="auto"/>
        <w:left w:val="none" w:sz="0" w:space="0" w:color="auto"/>
        <w:bottom w:val="none" w:sz="0" w:space="0" w:color="auto"/>
        <w:right w:val="none" w:sz="0" w:space="0" w:color="auto"/>
      </w:divBdr>
    </w:div>
    <w:div w:id="107939085">
      <w:bodyDiv w:val="1"/>
      <w:marLeft w:val="0"/>
      <w:marRight w:val="0"/>
      <w:marTop w:val="0"/>
      <w:marBottom w:val="0"/>
      <w:divBdr>
        <w:top w:val="none" w:sz="0" w:space="0" w:color="auto"/>
        <w:left w:val="none" w:sz="0" w:space="0" w:color="auto"/>
        <w:bottom w:val="none" w:sz="0" w:space="0" w:color="auto"/>
        <w:right w:val="none" w:sz="0" w:space="0" w:color="auto"/>
      </w:divBdr>
    </w:div>
    <w:div w:id="1062289172">
      <w:bodyDiv w:val="1"/>
      <w:marLeft w:val="0"/>
      <w:marRight w:val="0"/>
      <w:marTop w:val="0"/>
      <w:marBottom w:val="0"/>
      <w:divBdr>
        <w:top w:val="none" w:sz="0" w:space="0" w:color="auto"/>
        <w:left w:val="none" w:sz="0" w:space="0" w:color="auto"/>
        <w:bottom w:val="none" w:sz="0" w:space="0" w:color="auto"/>
        <w:right w:val="none" w:sz="0" w:space="0" w:color="auto"/>
      </w:divBdr>
    </w:div>
    <w:div w:id="1137797249">
      <w:bodyDiv w:val="1"/>
      <w:marLeft w:val="0"/>
      <w:marRight w:val="0"/>
      <w:marTop w:val="0"/>
      <w:marBottom w:val="0"/>
      <w:divBdr>
        <w:top w:val="none" w:sz="0" w:space="0" w:color="auto"/>
        <w:left w:val="none" w:sz="0" w:space="0" w:color="auto"/>
        <w:bottom w:val="none" w:sz="0" w:space="0" w:color="auto"/>
        <w:right w:val="none" w:sz="0" w:space="0" w:color="auto"/>
      </w:divBdr>
    </w:div>
    <w:div w:id="1258564244">
      <w:bodyDiv w:val="1"/>
      <w:marLeft w:val="0"/>
      <w:marRight w:val="0"/>
      <w:marTop w:val="0"/>
      <w:marBottom w:val="0"/>
      <w:divBdr>
        <w:top w:val="none" w:sz="0" w:space="0" w:color="auto"/>
        <w:left w:val="none" w:sz="0" w:space="0" w:color="auto"/>
        <w:bottom w:val="none" w:sz="0" w:space="0" w:color="auto"/>
        <w:right w:val="none" w:sz="0" w:space="0" w:color="auto"/>
      </w:divBdr>
    </w:div>
    <w:div w:id="1665472545">
      <w:bodyDiv w:val="1"/>
      <w:marLeft w:val="0"/>
      <w:marRight w:val="0"/>
      <w:marTop w:val="0"/>
      <w:marBottom w:val="0"/>
      <w:divBdr>
        <w:top w:val="none" w:sz="0" w:space="0" w:color="auto"/>
        <w:left w:val="none" w:sz="0" w:space="0" w:color="auto"/>
        <w:bottom w:val="none" w:sz="0" w:space="0" w:color="auto"/>
        <w:right w:val="none" w:sz="0" w:space="0" w:color="auto"/>
      </w:divBdr>
    </w:div>
    <w:div w:id="1769547469">
      <w:bodyDiv w:val="1"/>
      <w:marLeft w:val="0"/>
      <w:marRight w:val="0"/>
      <w:marTop w:val="0"/>
      <w:marBottom w:val="0"/>
      <w:divBdr>
        <w:top w:val="none" w:sz="0" w:space="0" w:color="auto"/>
        <w:left w:val="none" w:sz="0" w:space="0" w:color="auto"/>
        <w:bottom w:val="none" w:sz="0" w:space="0" w:color="auto"/>
        <w:right w:val="none" w:sz="0" w:space="0" w:color="auto"/>
      </w:divBdr>
    </w:div>
    <w:div w:id="1796564491">
      <w:bodyDiv w:val="1"/>
      <w:marLeft w:val="0"/>
      <w:marRight w:val="0"/>
      <w:marTop w:val="0"/>
      <w:marBottom w:val="0"/>
      <w:divBdr>
        <w:top w:val="none" w:sz="0" w:space="0" w:color="auto"/>
        <w:left w:val="none" w:sz="0" w:space="0" w:color="auto"/>
        <w:bottom w:val="none" w:sz="0" w:space="0" w:color="auto"/>
        <w:right w:val="none" w:sz="0" w:space="0" w:color="auto"/>
      </w:divBdr>
    </w:div>
    <w:div w:id="185834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1040</Words>
  <Characters>5934</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6961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Раушан Канатовна Кусанова (Ермекова)</cp:lastModifiedBy>
  <cp:revision>7</cp:revision>
  <dcterms:created xsi:type="dcterms:W3CDTF">2026-05-22T10:30:00Z</dcterms:created>
  <dcterms:modified xsi:type="dcterms:W3CDTF">2026-05-28T10:36:00Z</dcterms:modified>
</cp:coreProperties>
</file>